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eastAsia="AR P丸ゴシック体M"/>
        </w:rPr>
      </w:pPr>
      <w:bookmarkStart w:id="0" w:name="_GoBack"/>
      <w:bookmarkEnd w:id="0"/>
      <w:r>
        <w:rPr>
          <w:rFonts w:hint="eastAsia" w:eastAsia="AR P丸ゴシック体M"/>
        </w:rPr>
        <w:t>【未来を拓くまちなか創生・ひとづくり事業】</w:t>
      </w:r>
    </w:p>
    <w:p>
      <w:pPr>
        <w:pStyle w:val="0"/>
        <w:jc w:val="center"/>
        <w:rPr>
          <w:rFonts w:hint="default" w:eastAsia="AR P丸ゴシック体M"/>
        </w:rPr>
      </w:pPr>
      <w:r>
        <w:rPr>
          <w:rFonts w:hint="eastAsia" w:eastAsia="AR P丸ゴシック体M"/>
        </w:rPr>
        <w:t>まちなかソフト戦略コンサルティング業務委託仕様書</w:t>
      </w: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r>
        <w:rPr>
          <w:rFonts w:hint="eastAsia" w:eastAsia="AR P丸ゴシック体M"/>
        </w:rPr>
        <w:t>１．業務の目的</w:t>
      </w:r>
    </w:p>
    <w:p>
      <w:pPr>
        <w:pStyle w:val="0"/>
        <w:rPr>
          <w:rFonts w:hint="default" w:eastAsia="AR P丸ゴシック体M"/>
        </w:rPr>
      </w:pPr>
      <w:r>
        <w:rPr>
          <w:rFonts w:hint="eastAsia" w:eastAsia="AR P丸ゴシック体M"/>
        </w:rPr>
        <w:t>　宮崎県全体の約７５％の販売量を串間市が占める食用甘藷をはじめ、豊富な農林水産物などの地域資源の活用を視野に入れ、「まちなかの道の駅」（以下、「道の駅」という。）にて展開する戦略の立案や実践、さらに地元事業者が将来自立するために必要な人材を育成するため、ノウハウと実績を持った者やネットワークを有する者により、「道の駅」事業者のみならず、「道の駅」計画地に隣接する商店街も含め、まち全体の活性化戦略のコンサルティングを行い、同時に地元リーダー育成を図ることを目的とする。</w:t>
      </w:r>
    </w:p>
    <w:p>
      <w:pPr>
        <w:pStyle w:val="0"/>
        <w:rPr>
          <w:rFonts w:hint="default" w:eastAsia="AR P丸ゴシック体M"/>
        </w:rPr>
      </w:pPr>
    </w:p>
    <w:p>
      <w:pPr>
        <w:pStyle w:val="0"/>
        <w:rPr>
          <w:rFonts w:hint="default" w:eastAsia="AR P丸ゴシック体M"/>
        </w:rPr>
      </w:pPr>
    </w:p>
    <w:p>
      <w:pPr>
        <w:pStyle w:val="0"/>
        <w:rPr>
          <w:rFonts w:hint="default" w:eastAsia="AR P丸ゴシック体M"/>
        </w:rPr>
      </w:pPr>
      <w:r>
        <w:rPr>
          <w:rFonts w:hint="eastAsia" w:eastAsia="AR P丸ゴシック体M"/>
        </w:rPr>
        <w:t>２．業務名　　　まちなかソフト戦略コンサルティング業務委託</w:t>
      </w:r>
    </w:p>
    <w:p>
      <w:pPr>
        <w:pStyle w:val="0"/>
        <w:rPr>
          <w:rFonts w:hint="default" w:eastAsia="AR P丸ゴシック体M"/>
        </w:rPr>
      </w:pPr>
    </w:p>
    <w:p>
      <w:pPr>
        <w:pStyle w:val="0"/>
        <w:rPr>
          <w:rFonts w:hint="default" w:eastAsia="AR P丸ゴシック体M"/>
        </w:rPr>
      </w:pPr>
      <w:r>
        <w:rPr>
          <w:rFonts w:hint="eastAsia" w:eastAsia="AR P丸ゴシック体M"/>
        </w:rPr>
        <w:t>３．委託期間　　契約締結の日から平成３１年３月２８日までとする。</w:t>
      </w:r>
    </w:p>
    <w:p>
      <w:pPr>
        <w:pStyle w:val="0"/>
        <w:rPr>
          <w:rFonts w:hint="default" w:eastAsia="AR P丸ゴシック体M"/>
        </w:rPr>
      </w:pPr>
    </w:p>
    <w:p>
      <w:pPr>
        <w:pStyle w:val="0"/>
        <w:rPr>
          <w:rFonts w:hint="default" w:eastAsia="AR P丸ゴシック体M"/>
        </w:rPr>
      </w:pPr>
      <w:r>
        <w:rPr>
          <w:rFonts w:hint="eastAsia" w:eastAsia="AR P丸ゴシック体M"/>
        </w:rPr>
        <w:t>４．対象区域　　旧吉松家住宅周辺地区都市再生整備計画区域内</w:t>
      </w:r>
    </w:p>
    <w:p>
      <w:pPr>
        <w:pStyle w:val="0"/>
        <w:rPr>
          <w:rFonts w:hint="default" w:eastAsia="AR P丸ゴシック体M"/>
        </w:rPr>
      </w:pPr>
    </w:p>
    <w:p>
      <w:pPr>
        <w:pStyle w:val="0"/>
        <w:rPr>
          <w:rFonts w:hint="default" w:eastAsia="AR P丸ゴシック体M"/>
        </w:rPr>
      </w:pPr>
      <w:r>
        <w:rPr>
          <w:rFonts w:hint="eastAsia" w:eastAsia="AR P丸ゴシック体M"/>
        </w:rPr>
        <w:t>５．業務内容</w:t>
      </w:r>
    </w:p>
    <w:p>
      <w:pPr>
        <w:pStyle w:val="0"/>
        <w:rPr>
          <w:rFonts w:hint="default" w:eastAsia="AR P丸ゴシック体M"/>
        </w:rPr>
      </w:pPr>
      <w:r>
        <w:rPr>
          <w:rFonts w:hint="eastAsia" w:eastAsia="AR P丸ゴシック体M"/>
        </w:rPr>
        <w:t>　「道の駅」の運営予定者及び「道の駅」にて商品販売やイベントなど、様々な取組を希望する者並びに対象区域内の既存商店・新規店舗事業者を対象に、以下の業務等を通して、人材育成を図り、自立するための基礎づくりを行うこととする。</w:t>
      </w:r>
    </w:p>
    <w:p>
      <w:pPr>
        <w:pStyle w:val="0"/>
        <w:rPr>
          <w:rFonts w:hint="default" w:eastAsia="AR P丸ゴシック体M"/>
        </w:rPr>
      </w:pPr>
      <w:r>
        <w:rPr>
          <w:rFonts w:hint="eastAsia" w:eastAsia="AR P丸ゴシック体M"/>
        </w:rPr>
        <w:t>　また、串間市の豊富な農林水産物などの地域資源を活用し、本市のポテンシャルを引き出し、同時に地域の市内外への情報発信力の向上を図ることとする。</w:t>
      </w:r>
    </w:p>
    <w:p>
      <w:pPr>
        <w:pStyle w:val="0"/>
        <w:rPr>
          <w:rFonts w:hint="eastAsia" w:eastAsia="AR P丸ゴシック体M"/>
        </w:rPr>
      </w:pPr>
      <w:r>
        <w:rPr>
          <w:rFonts w:hint="eastAsia" w:eastAsia="AR P丸ゴシック体M"/>
        </w:rPr>
        <w:t>　本年度業務においては、各号に示す基礎的な作業（研修など）を通して、地域人材育成の基盤づくりにつなげるとともに、次年度以降のロードマップまたは作業マニュアルを作成する。</w:t>
      </w:r>
    </w:p>
    <w:p>
      <w:pPr>
        <w:pStyle w:val="0"/>
        <w:rPr>
          <w:rFonts w:hint="default" w:eastAsia="AR P丸ゴシック体M"/>
        </w:rPr>
      </w:pPr>
    </w:p>
    <w:p>
      <w:pPr>
        <w:pStyle w:val="0"/>
        <w:rPr>
          <w:rFonts w:hint="default" w:eastAsia="AR P丸ゴシック体M"/>
        </w:rPr>
      </w:pPr>
      <w:r>
        <w:rPr>
          <w:rFonts w:hint="eastAsia" w:eastAsia="AR P丸ゴシック体M"/>
        </w:rPr>
        <w:t>１）売上</w:t>
      </w:r>
      <w:r>
        <w:rPr>
          <w:rFonts w:hint="eastAsia" w:eastAsia="AR P丸ゴシック体M"/>
        </w:rPr>
        <w:t>UP</w:t>
      </w:r>
      <w:r>
        <w:rPr>
          <w:rFonts w:hint="eastAsia" w:eastAsia="AR P丸ゴシック体M"/>
        </w:rPr>
        <w:t>戦略</w:t>
      </w:r>
    </w:p>
    <w:p>
      <w:pPr>
        <w:pStyle w:val="0"/>
        <w:rPr>
          <w:rFonts w:hint="default" w:eastAsia="AR P丸ゴシック体M"/>
        </w:rPr>
      </w:pPr>
      <w:r>
        <w:rPr>
          <w:rFonts w:hint="eastAsia" w:eastAsia="AR P丸ゴシック体M"/>
        </w:rPr>
        <w:t>　事業を行うにあたっての使命や経営の軸づくり　など</w:t>
      </w:r>
    </w:p>
    <w:p>
      <w:pPr>
        <w:pStyle w:val="0"/>
        <w:rPr>
          <w:rFonts w:hint="default" w:eastAsia="AR P丸ゴシック体M"/>
        </w:rPr>
      </w:pPr>
      <w:r>
        <w:rPr>
          <w:rFonts w:hint="eastAsia" w:eastAsia="AR P丸ゴシック体M"/>
        </w:rPr>
        <w:t>２）オリジナル商品開発</w:t>
      </w:r>
    </w:p>
    <w:p>
      <w:pPr>
        <w:pStyle w:val="0"/>
        <w:rPr>
          <w:rFonts w:hint="default" w:eastAsia="AR P丸ゴシック体M"/>
        </w:rPr>
      </w:pPr>
      <w:r>
        <w:rPr>
          <w:rFonts w:hint="eastAsia" w:eastAsia="AR P丸ゴシック体M"/>
        </w:rPr>
        <w:t>　ヒット商品の分析から串間市ならではの商品開発への支援を行う　など</w:t>
      </w:r>
    </w:p>
    <w:p>
      <w:pPr>
        <w:pStyle w:val="0"/>
        <w:rPr>
          <w:rFonts w:hint="default" w:eastAsia="AR P丸ゴシック体M"/>
        </w:rPr>
      </w:pPr>
      <w:r>
        <w:rPr>
          <w:rFonts w:hint="eastAsia" w:eastAsia="AR P丸ゴシック体M"/>
        </w:rPr>
        <w:t>３）店舗運営</w:t>
      </w:r>
    </w:p>
    <w:p>
      <w:pPr>
        <w:pStyle w:val="0"/>
        <w:rPr>
          <w:rFonts w:hint="default" w:eastAsia="AR P丸ゴシック体M"/>
        </w:rPr>
      </w:pPr>
      <w:r>
        <w:rPr>
          <w:rFonts w:hint="eastAsia" w:eastAsia="AR P丸ゴシック体M"/>
        </w:rPr>
        <w:t>　お客様が快適にお店等を利用できる環境づくり　など</w:t>
      </w:r>
    </w:p>
    <w:p>
      <w:pPr>
        <w:pStyle w:val="0"/>
        <w:rPr>
          <w:rFonts w:hint="default" w:eastAsia="AR P丸ゴシック体M"/>
        </w:rPr>
      </w:pPr>
      <w:r>
        <w:rPr>
          <w:rFonts w:hint="eastAsia" w:eastAsia="AR P丸ゴシック体M"/>
        </w:rPr>
        <w:t>４）集客増加</w:t>
      </w:r>
    </w:p>
    <w:p>
      <w:pPr>
        <w:pStyle w:val="0"/>
        <w:rPr>
          <w:rFonts w:hint="eastAsia" w:eastAsia="AR P丸ゴシック体M"/>
        </w:rPr>
      </w:pPr>
      <w:r>
        <w:rPr>
          <w:rFonts w:hint="eastAsia" w:eastAsia="AR P丸ゴシック体M"/>
        </w:rPr>
        <w:t>　パンフレット、チラシなど広告に関する基本的な考え方やコスト等の研修会　など</w:t>
      </w:r>
    </w:p>
    <w:p>
      <w:pPr>
        <w:pStyle w:val="0"/>
        <w:rPr>
          <w:rFonts w:hint="default" w:eastAsia="AR P丸ゴシック体M"/>
        </w:rPr>
      </w:pPr>
      <w:r>
        <w:rPr>
          <w:rFonts w:hint="eastAsia" w:eastAsia="AR P丸ゴシック体M"/>
        </w:rPr>
        <w:t>５）お買い場改善及び制作</w:t>
      </w:r>
    </w:p>
    <w:p>
      <w:pPr>
        <w:pStyle w:val="0"/>
        <w:rPr>
          <w:rFonts w:hint="default" w:eastAsia="AR P丸ゴシック体M"/>
        </w:rPr>
      </w:pPr>
      <w:r>
        <w:rPr>
          <w:rFonts w:hint="eastAsia" w:eastAsia="AR P丸ゴシック体M"/>
        </w:rPr>
        <w:t>　店頭のディスプレイや試食販売の研修会　など</w:t>
      </w:r>
    </w:p>
    <w:p>
      <w:pPr>
        <w:pStyle w:val="0"/>
        <w:rPr>
          <w:rFonts w:hint="default" w:eastAsia="AR P丸ゴシック体M"/>
        </w:rPr>
      </w:pPr>
      <w:r>
        <w:rPr>
          <w:rFonts w:hint="eastAsia" w:eastAsia="AR P丸ゴシック体M"/>
        </w:rPr>
        <w:t>６）接客力向上</w:t>
      </w:r>
    </w:p>
    <w:p>
      <w:pPr>
        <w:pStyle w:val="0"/>
        <w:rPr>
          <w:rFonts w:hint="default" w:eastAsia="AR P丸ゴシック体M"/>
        </w:rPr>
      </w:pPr>
      <w:r>
        <w:rPr>
          <w:rFonts w:hint="eastAsia" w:eastAsia="AR P丸ゴシック体M"/>
        </w:rPr>
        <w:t>　お客様へのアプローチ方法、声かけ等の研修会　など</w:t>
      </w:r>
    </w:p>
    <w:p>
      <w:pPr>
        <w:pStyle w:val="0"/>
        <w:rPr>
          <w:rFonts w:hint="default" w:eastAsia="AR P丸ゴシック体M"/>
        </w:rPr>
      </w:pPr>
      <w:r>
        <w:rPr>
          <w:rFonts w:hint="eastAsia" w:eastAsia="AR P丸ゴシック体M"/>
        </w:rPr>
        <w:t>７）収益力向上</w:t>
      </w:r>
    </w:p>
    <w:p>
      <w:pPr>
        <w:pStyle w:val="0"/>
        <w:rPr>
          <w:rFonts w:hint="default" w:eastAsia="AR P丸ゴシック体M"/>
        </w:rPr>
      </w:pPr>
      <w:r>
        <w:rPr>
          <w:rFonts w:hint="eastAsia" w:eastAsia="AR P丸ゴシック体M"/>
        </w:rPr>
        <w:t>　商品開発、既存商品の粗利改善、お客様単価アップ等の研修会　など</w:t>
      </w:r>
    </w:p>
    <w:p>
      <w:pPr>
        <w:pStyle w:val="0"/>
        <w:rPr>
          <w:rFonts w:hint="default" w:eastAsia="AR P丸ゴシック体M"/>
        </w:rPr>
      </w:pPr>
      <w:r>
        <w:rPr>
          <w:rFonts w:hint="eastAsia" w:eastAsia="AR P丸ゴシック体M"/>
        </w:rPr>
        <w:t>８）ロス改善</w:t>
      </w:r>
    </w:p>
    <w:p>
      <w:pPr>
        <w:pStyle w:val="0"/>
        <w:rPr>
          <w:rFonts w:hint="default" w:eastAsia="AR P丸ゴシック体M"/>
        </w:rPr>
      </w:pPr>
      <w:r>
        <w:rPr>
          <w:rFonts w:hint="eastAsia" w:eastAsia="AR P丸ゴシック体M"/>
        </w:rPr>
        <w:t>　食材・商品管理等でのロス改善方法などの支援</w:t>
      </w:r>
    </w:p>
    <w:p>
      <w:pPr>
        <w:pStyle w:val="0"/>
        <w:rPr>
          <w:rFonts w:hint="default" w:eastAsia="AR P丸ゴシック体M"/>
        </w:rPr>
      </w:pPr>
      <w:r>
        <w:rPr>
          <w:rFonts w:hint="eastAsia" w:eastAsia="AR P丸ゴシック体M"/>
        </w:rPr>
        <w:t>９）</w:t>
      </w:r>
      <w:r>
        <w:rPr>
          <w:rFonts w:hint="eastAsia" w:eastAsia="AR P丸ゴシック体M"/>
        </w:rPr>
        <w:t>web</w:t>
      </w:r>
      <w:r>
        <w:rPr>
          <w:rFonts w:hint="eastAsia" w:eastAsia="AR P丸ゴシック体M"/>
        </w:rPr>
        <w:t>集客支援及び制作</w:t>
      </w:r>
    </w:p>
    <w:p>
      <w:pPr>
        <w:pStyle w:val="0"/>
        <w:rPr>
          <w:rFonts w:hint="default" w:eastAsia="AR P丸ゴシック体M"/>
        </w:rPr>
      </w:pPr>
      <w:r>
        <w:rPr>
          <w:rFonts w:hint="eastAsia" w:eastAsia="AR P丸ゴシック体M"/>
        </w:rPr>
        <w:t>　ホームページの運営方法やブログの発信方法など勉強会　など</w:t>
      </w:r>
    </w:p>
    <w:p>
      <w:pPr>
        <w:pStyle w:val="0"/>
        <w:rPr>
          <w:rFonts w:hint="default" w:eastAsia="AR P丸ゴシック体M"/>
        </w:rPr>
      </w:pPr>
      <w:r>
        <w:rPr>
          <w:rFonts w:hint="eastAsia" w:eastAsia="AR P丸ゴシック体M"/>
        </w:rPr>
        <w:t>１０）</w:t>
      </w:r>
      <w:r>
        <w:rPr>
          <w:rFonts w:hint="eastAsia" w:eastAsia="AR P丸ゴシック体M"/>
        </w:rPr>
        <w:t>SNS</w:t>
      </w:r>
      <w:r>
        <w:rPr>
          <w:rFonts w:hint="eastAsia" w:eastAsia="AR P丸ゴシック体M"/>
        </w:rPr>
        <w:t>の効果的な発信方法</w:t>
      </w:r>
    </w:p>
    <w:p>
      <w:pPr>
        <w:pStyle w:val="0"/>
        <w:rPr>
          <w:rFonts w:hint="default" w:eastAsia="AR P丸ゴシック体M"/>
        </w:rPr>
      </w:pPr>
      <w:r>
        <w:rPr>
          <w:rFonts w:hint="eastAsia" w:eastAsia="AR P丸ゴシック体M"/>
        </w:rPr>
        <w:t>　共感を生む文章内容や写真・動画の投稿方法等を勉強会　など</w:t>
      </w:r>
    </w:p>
    <w:p>
      <w:pPr>
        <w:pStyle w:val="0"/>
        <w:rPr>
          <w:rFonts w:hint="default" w:eastAsia="AR P丸ゴシック体M"/>
        </w:rPr>
      </w:pPr>
      <w:r>
        <w:rPr>
          <w:rFonts w:hint="eastAsia" w:eastAsia="AR P丸ゴシック体M"/>
        </w:rPr>
        <w:t>１１）メディア露出の方法（プレスリリース等）</w:t>
      </w:r>
    </w:p>
    <w:p>
      <w:pPr>
        <w:pStyle w:val="0"/>
        <w:rPr>
          <w:rFonts w:hint="default" w:eastAsia="AR P丸ゴシック体M"/>
        </w:rPr>
      </w:pPr>
      <w:r>
        <w:rPr>
          <w:rFonts w:hint="eastAsia" w:eastAsia="AR P丸ゴシック体M"/>
        </w:rPr>
        <w:t>　キャッチコピーの付け方やメディア戦略等の勉強会　など</w:t>
      </w:r>
    </w:p>
    <w:p>
      <w:pPr>
        <w:pStyle w:val="0"/>
        <w:rPr>
          <w:rFonts w:hint="default" w:eastAsia="AR P丸ゴシック体M"/>
        </w:rPr>
      </w:pPr>
      <w:r>
        <w:rPr>
          <w:rFonts w:hint="eastAsia" w:eastAsia="AR P丸ゴシック体M"/>
        </w:rPr>
        <w:t>１２）その他、串間市が必要とする事項</w:t>
      </w:r>
    </w:p>
    <w:p>
      <w:pPr>
        <w:pStyle w:val="0"/>
        <w:rPr>
          <w:rFonts w:hint="default" w:eastAsia="AR P丸ゴシック体M"/>
        </w:rPr>
      </w:pPr>
    </w:p>
    <w:p>
      <w:pPr>
        <w:pStyle w:val="0"/>
        <w:rPr>
          <w:rFonts w:hint="default" w:eastAsia="AR P丸ゴシック体M"/>
        </w:rPr>
      </w:pPr>
      <w:r>
        <w:rPr>
          <w:rFonts w:hint="eastAsia" w:eastAsia="AR P丸ゴシック体M"/>
        </w:rPr>
        <w:t>６．成果品</w:t>
      </w:r>
    </w:p>
    <w:p>
      <w:pPr>
        <w:pStyle w:val="0"/>
        <w:rPr>
          <w:rFonts w:hint="default" w:eastAsia="AR P丸ゴシック体M"/>
        </w:rPr>
      </w:pPr>
      <w:r>
        <w:rPr>
          <w:rFonts w:hint="eastAsia" w:eastAsia="AR P丸ゴシック体M"/>
        </w:rPr>
        <w:t>　１）前項業務毎の実績報告書</w:t>
      </w:r>
    </w:p>
    <w:p>
      <w:pPr>
        <w:pStyle w:val="0"/>
        <w:rPr>
          <w:rFonts w:hint="eastAsia" w:eastAsia="AR P丸ゴシック体M"/>
        </w:rPr>
      </w:pPr>
      <w:r>
        <w:rPr>
          <w:rFonts w:hint="eastAsia" w:eastAsia="AR P丸ゴシック体M"/>
        </w:rPr>
        <w:t>　　※業務に使用した資料及び開催数、参加人数等の実績</w:t>
      </w:r>
    </w:p>
    <w:p>
      <w:pPr>
        <w:pStyle w:val="0"/>
        <w:rPr>
          <w:rFonts w:hint="default" w:eastAsia="AR P丸ゴシック体M"/>
        </w:rPr>
      </w:pPr>
      <w:r>
        <w:rPr>
          <w:rFonts w:hint="eastAsia" w:eastAsia="AR P丸ゴシック体M"/>
        </w:rPr>
        <w:t>　２）前項「業務内容」に定める個別作業のロードマップまたは作業マニュアル</w:t>
      </w:r>
    </w:p>
    <w:p>
      <w:pPr>
        <w:pStyle w:val="0"/>
        <w:rPr>
          <w:rFonts w:hint="default" w:eastAsia="AR P丸ゴシック体M"/>
        </w:rPr>
      </w:pPr>
      <w:r>
        <w:rPr>
          <w:rFonts w:hint="eastAsia" w:eastAsia="AR P丸ゴシック体M"/>
        </w:rPr>
        <w:t>　３）提出部数　正副２部</w:t>
      </w:r>
    </w:p>
    <w:p>
      <w:pPr>
        <w:pStyle w:val="0"/>
        <w:rPr>
          <w:rFonts w:hint="default" w:eastAsia="AR P丸ゴシック体M"/>
        </w:rPr>
      </w:pPr>
    </w:p>
    <w:p>
      <w:pPr>
        <w:pStyle w:val="0"/>
        <w:rPr>
          <w:rFonts w:hint="default" w:eastAsia="AR P丸ゴシック体M"/>
        </w:rPr>
      </w:pPr>
      <w:r>
        <w:rPr>
          <w:rFonts w:hint="eastAsia" w:eastAsia="AR P丸ゴシック体M"/>
        </w:rPr>
        <w:t>７．その他</w:t>
      </w:r>
    </w:p>
    <w:p>
      <w:pPr>
        <w:pStyle w:val="0"/>
        <w:rPr>
          <w:rFonts w:hint="default" w:eastAsia="AR P丸ゴシック体M"/>
        </w:rPr>
      </w:pPr>
      <w:r>
        <w:rPr>
          <w:rFonts w:hint="eastAsia" w:eastAsia="AR P丸ゴシック体M"/>
        </w:rPr>
        <w:t>　１）受託者は、本業務に必要な関係資料の貸与を串間市に申し出ることができる。</w:t>
      </w:r>
    </w:p>
    <w:p>
      <w:pPr>
        <w:pStyle w:val="0"/>
        <w:ind w:left="240" w:hanging="240" w:hangingChars="100"/>
        <w:rPr>
          <w:rFonts w:hint="default" w:eastAsia="AR P丸ゴシック体M"/>
        </w:rPr>
      </w:pPr>
      <w:r>
        <w:rPr>
          <w:rFonts w:hint="eastAsia" w:eastAsia="AR P丸ゴシック体M"/>
        </w:rPr>
        <w:t>　２）本業務を適正かつ円滑に実施するため、串間市と常に密接な連絡をとり、業務方針及び条件等の疑義を正すものとする。</w:t>
      </w:r>
    </w:p>
    <w:p>
      <w:pPr>
        <w:pStyle w:val="0"/>
        <w:rPr>
          <w:rFonts w:hint="default" w:eastAsia="AR P丸ゴシック体M"/>
        </w:rPr>
      </w:pPr>
      <w:r>
        <w:rPr>
          <w:rFonts w:hint="eastAsia" w:eastAsia="AR P丸ゴシック体M"/>
        </w:rPr>
        <w:t>　３）その他業務を遂行するあたって、必要な事項については、協議のうえ決定する。</w:t>
      </w:r>
    </w:p>
    <w:p>
      <w:pPr>
        <w:pStyle w:val="0"/>
        <w:rPr>
          <w:rFonts w:hint="default" w:eastAsia="AR P丸ゴシック体M"/>
        </w:rPr>
      </w:pPr>
    </w:p>
    <w:sectPr>
      <w:pgSz w:w="11906" w:h="16838"/>
      <w:pgMar w:top="1417" w:right="1417" w:bottom="1417" w:left="1417" w:header="851" w:footer="992" w:gutter="0"/>
      <w:cols w:space="720"/>
      <w:textDirection w:val="lrTb"/>
      <w:docGrid w:type="line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AR P丸ゴシック体E"/>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1272</Words>
  <Characters>101</Characters>
  <Application>JUST Note</Application>
  <Lines>1</Lines>
  <Paragraphs>2</Paragraphs>
  <Company>Hewlett-Packard Company</Company>
  <CharactersWithSpaces>1371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高広</dc:creator>
  <cp:lastModifiedBy>平塚　咲子</cp:lastModifiedBy>
  <dcterms:created xsi:type="dcterms:W3CDTF">2018-04-09T01:34:00Z</dcterms:created>
  <dcterms:modified xsi:type="dcterms:W3CDTF">2018-06-27T23:55:35Z</dcterms:modified>
  <cp:revision>3</cp:revision>
</cp:coreProperties>
</file>