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b w:val="1"/>
          <w:sz w:val="28"/>
        </w:rPr>
      </w:pPr>
      <w:r>
        <w:rPr>
          <w:rFonts w:hint="eastAsia" w:ascii="ＭＳ 明朝" w:hAnsi="ＭＳ 明朝" w:eastAsia="ＭＳ 明朝"/>
          <w:b w:val="1"/>
          <w:spacing w:val="140"/>
          <w:kern w:val="0"/>
          <w:sz w:val="28"/>
          <w:fitText w:val="1967" w:id="1"/>
        </w:rPr>
        <w:t>入札公</w:t>
      </w:r>
      <w:r>
        <w:rPr>
          <w:rFonts w:hint="eastAsia" w:ascii="ＭＳ 明朝" w:hAnsi="ＭＳ 明朝" w:eastAsia="ＭＳ 明朝"/>
          <w:b w:val="1"/>
          <w:spacing w:val="1"/>
          <w:kern w:val="0"/>
          <w:sz w:val="28"/>
          <w:fitText w:val="1967" w:id="1"/>
        </w:rPr>
        <w:t>告</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一般競争入札を次のとおり実施する。</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令和３年</w:t>
      </w:r>
      <w:r>
        <w:rPr>
          <w:rFonts w:hint="eastAsia" w:ascii="ＭＳ 明朝" w:hAnsi="ＭＳ 明朝" w:eastAsia="ＭＳ 明朝"/>
          <w:sz w:val="22"/>
        </w:rPr>
        <w:t>11</w:t>
      </w:r>
      <w:r>
        <w:rPr>
          <w:rFonts w:hint="eastAsia" w:ascii="ＭＳ 明朝" w:hAnsi="ＭＳ 明朝" w:eastAsia="ＭＳ 明朝"/>
          <w:sz w:val="22"/>
        </w:rPr>
        <w:t>月</w:t>
      </w:r>
      <w:r>
        <w:rPr>
          <w:rFonts w:hint="eastAsia" w:ascii="ＭＳ 明朝" w:hAnsi="ＭＳ 明朝" w:eastAsia="ＭＳ 明朝"/>
          <w:sz w:val="22"/>
        </w:rPr>
        <w:t>15</w:t>
      </w:r>
      <w:r>
        <w:rPr>
          <w:rFonts w:hint="eastAsia" w:ascii="ＭＳ 明朝" w:hAnsi="ＭＳ 明朝" w:eastAsia="ＭＳ 明朝"/>
          <w:sz w:val="22"/>
        </w:rPr>
        <w:t>日</w:t>
      </w:r>
    </w:p>
    <w:p>
      <w:pPr>
        <w:pStyle w:val="0"/>
        <w:ind w:firstLine="6160" w:firstLineChars="2800"/>
        <w:rPr>
          <w:rFonts w:hint="default" w:ascii="ＭＳ 明朝" w:hAnsi="ＭＳ 明朝" w:eastAsia="ＭＳ 明朝"/>
          <w:sz w:val="22"/>
        </w:rPr>
      </w:pPr>
      <w:r>
        <w:rPr>
          <w:rFonts w:hint="eastAsia" w:ascii="ＭＳ 明朝" w:hAnsi="ＭＳ 明朝" w:eastAsia="ＭＳ 明朝"/>
          <w:sz w:val="22"/>
        </w:rPr>
        <w:t>串間市長　島田　俊光</w:t>
      </w:r>
    </w:p>
    <w:p>
      <w:pPr>
        <w:pStyle w:val="0"/>
        <w:rPr>
          <w:rFonts w:hint="default" w:ascii="ＭＳ 明朝" w:hAnsi="ＭＳ 明朝" w:eastAsia="ＭＳ 明朝"/>
          <w:sz w:val="22"/>
        </w:rPr>
      </w:pPr>
    </w:p>
    <w:p>
      <w:pPr>
        <w:pStyle w:val="1"/>
        <w:numPr>
          <w:ilvl w:val="0"/>
          <w:numId w:val="2"/>
        </w:numPr>
        <w:rPr>
          <w:rFonts w:hint="default" w:ascii="ＭＳ 明朝" w:hAnsi="ＭＳ 明朝" w:eastAsia="ＭＳ 明朝"/>
          <w:sz w:val="22"/>
        </w:rPr>
      </w:pPr>
      <w:r>
        <w:rPr>
          <w:rFonts w:hint="eastAsia" w:ascii="ＭＳ 明朝" w:hAnsi="ＭＳ 明朝" w:eastAsia="ＭＳ 明朝"/>
          <w:sz w:val="22"/>
        </w:rPr>
        <w:t>競争入札に付する事項</w:t>
      </w:r>
    </w:p>
    <w:p>
      <w:pPr>
        <w:pStyle w:val="2"/>
        <w:rPr>
          <w:rFonts w:hint="default" w:ascii="ＭＳ 明朝" w:hAnsi="ＭＳ 明朝" w:eastAsia="ＭＳ 明朝"/>
        </w:rPr>
      </w:pPr>
      <w:r>
        <w:rPr>
          <w:rFonts w:hint="eastAsia" w:ascii="ＭＳ 明朝" w:hAnsi="ＭＳ 明朝" w:eastAsia="ＭＳ 明朝"/>
        </w:rPr>
        <w:t>調達物件及び予定使用電力量</w:t>
      </w:r>
    </w:p>
    <w:p>
      <w:pPr>
        <w:pStyle w:val="3"/>
        <w:rPr>
          <w:rFonts w:hint="default" w:ascii="ＭＳ 明朝" w:hAnsi="ＭＳ 明朝" w:eastAsia="ＭＳ 明朝"/>
        </w:rPr>
      </w:pPr>
      <w:r>
        <w:rPr>
          <w:rFonts w:hint="eastAsia" w:ascii="ＭＳ 明朝" w:hAnsi="ＭＳ 明朝" w:eastAsia="ＭＳ 明朝"/>
        </w:rPr>
        <w:t>串間市西区浄水場で使用する電気　　　　　</w:t>
      </w:r>
      <w:r>
        <w:rPr>
          <w:rFonts w:hint="eastAsia" w:ascii="ＭＳ 明朝" w:hAnsi="ＭＳ 明朝" w:eastAsia="ＭＳ 明朝"/>
        </w:rPr>
        <w:t>860,000kWh</w:t>
      </w:r>
    </w:p>
    <w:p>
      <w:pPr>
        <w:pStyle w:val="3"/>
        <w:rPr>
          <w:rFonts w:hint="default" w:ascii="ＭＳ 明朝" w:hAnsi="ＭＳ 明朝" w:eastAsia="ＭＳ 明朝"/>
        </w:rPr>
      </w:pPr>
      <w:r>
        <w:rPr>
          <w:rFonts w:hint="eastAsia" w:ascii="ＭＳ 明朝" w:hAnsi="ＭＳ 明朝" w:eastAsia="ＭＳ 明朝"/>
        </w:rPr>
        <w:t>串間市東区浄水場で使用する電気　　　　　</w:t>
      </w:r>
      <w:r>
        <w:rPr>
          <w:rFonts w:hint="eastAsia" w:ascii="ＭＳ 明朝" w:hAnsi="ＭＳ 明朝" w:eastAsia="ＭＳ 明朝"/>
        </w:rPr>
        <w:t>175,000kWh</w:t>
      </w:r>
    </w:p>
    <w:p>
      <w:pPr>
        <w:pStyle w:val="3"/>
        <w:rPr>
          <w:rFonts w:hint="default" w:ascii="ＭＳ 明朝" w:hAnsi="ＭＳ 明朝" w:eastAsia="ＭＳ 明朝"/>
        </w:rPr>
      </w:pPr>
      <w:r>
        <w:rPr>
          <w:rFonts w:hint="eastAsia" w:ascii="ＭＳ 明朝" w:hAnsi="ＭＳ 明朝" w:eastAsia="ＭＳ 明朝"/>
        </w:rPr>
        <w:t>串間中央浄化センターで使用する電気　　　</w:t>
      </w:r>
      <w:r>
        <w:rPr>
          <w:rFonts w:hint="eastAsia" w:ascii="ＭＳ 明朝" w:hAnsi="ＭＳ 明朝" w:eastAsia="ＭＳ 明朝"/>
        </w:rPr>
        <w:t>321,000kWh</w:t>
      </w:r>
    </w:p>
    <w:p>
      <w:pPr>
        <w:pStyle w:val="2"/>
        <w:rPr>
          <w:rFonts w:hint="default" w:ascii="ＭＳ 明朝" w:hAnsi="ＭＳ 明朝" w:eastAsia="ＭＳ 明朝"/>
        </w:rPr>
      </w:pPr>
      <w:r>
        <w:rPr>
          <w:rFonts w:hint="eastAsia" w:ascii="ＭＳ 明朝" w:hAnsi="ＭＳ 明朝" w:eastAsia="ＭＳ 明朝"/>
        </w:rPr>
        <w:t>調達物件の特質等　仕様書による。</w:t>
      </w:r>
    </w:p>
    <w:p>
      <w:pPr>
        <w:pStyle w:val="2"/>
        <w:rPr>
          <w:rFonts w:hint="default" w:ascii="ＭＳ 明朝" w:hAnsi="ＭＳ 明朝" w:eastAsia="ＭＳ 明朝"/>
        </w:rPr>
      </w:pPr>
      <w:r>
        <w:rPr>
          <w:rFonts w:hint="eastAsia" w:ascii="ＭＳ 明朝" w:hAnsi="ＭＳ 明朝" w:eastAsia="ＭＳ 明朝"/>
        </w:rPr>
        <w:t>供給期間　　　　　令和４年４月１日０時から令和５年３月</w:t>
      </w:r>
      <w:r>
        <w:rPr>
          <w:rFonts w:hint="eastAsia" w:ascii="ＭＳ 明朝" w:hAnsi="ＭＳ 明朝" w:eastAsia="ＭＳ 明朝"/>
        </w:rPr>
        <w:t>31</w:t>
      </w:r>
      <w:r>
        <w:rPr>
          <w:rFonts w:hint="eastAsia" w:ascii="ＭＳ 明朝" w:hAnsi="ＭＳ 明朝" w:eastAsia="ＭＳ 明朝"/>
        </w:rPr>
        <w:t>日</w:t>
      </w:r>
      <w:r>
        <w:rPr>
          <w:rFonts w:hint="eastAsia" w:ascii="ＭＳ 明朝" w:hAnsi="ＭＳ 明朝" w:eastAsia="ＭＳ 明朝"/>
        </w:rPr>
        <w:t>24</w:t>
      </w:r>
      <w:r>
        <w:rPr>
          <w:rFonts w:hint="eastAsia" w:ascii="ＭＳ 明朝" w:hAnsi="ＭＳ 明朝" w:eastAsia="ＭＳ 明朝"/>
        </w:rPr>
        <w:t>時まで</w:t>
      </w:r>
    </w:p>
    <w:p>
      <w:pPr>
        <w:pStyle w:val="2"/>
        <w:rPr>
          <w:rFonts w:hint="default" w:ascii="ＭＳ 明朝" w:hAnsi="ＭＳ 明朝" w:eastAsia="ＭＳ 明朝"/>
        </w:rPr>
      </w:pPr>
      <w:r>
        <w:rPr>
          <w:rFonts w:hint="eastAsia" w:ascii="ＭＳ 明朝" w:hAnsi="ＭＳ 明朝" w:eastAsia="ＭＳ 明朝"/>
        </w:rPr>
        <w:t>供給場所　</w:t>
      </w:r>
    </w:p>
    <w:p>
      <w:pPr>
        <w:pStyle w:val="3"/>
        <w:rPr>
          <w:rFonts w:hint="default" w:ascii="ＭＳ 明朝" w:hAnsi="ＭＳ 明朝" w:eastAsia="ＭＳ 明朝"/>
        </w:rPr>
      </w:pPr>
      <w:r>
        <w:rPr>
          <w:rFonts w:hint="eastAsia" w:ascii="ＭＳ 明朝" w:hAnsi="ＭＳ 明朝" w:eastAsia="ＭＳ 明朝"/>
        </w:rPr>
        <w:t>串間市西区浄水場　　　　串間市大字串間</w:t>
      </w:r>
      <w:r>
        <w:rPr>
          <w:rFonts w:hint="eastAsia" w:ascii="ＭＳ 明朝" w:hAnsi="ＭＳ 明朝" w:eastAsia="ＭＳ 明朝"/>
        </w:rPr>
        <w:t>2045</w:t>
      </w:r>
      <w:r>
        <w:rPr>
          <w:rFonts w:hint="eastAsia" w:ascii="ＭＳ 明朝" w:hAnsi="ＭＳ 明朝" w:eastAsia="ＭＳ 明朝"/>
        </w:rPr>
        <w:t>番地１</w:t>
      </w:r>
    </w:p>
    <w:p>
      <w:pPr>
        <w:pStyle w:val="3"/>
        <w:rPr>
          <w:rFonts w:hint="default" w:ascii="ＭＳ 明朝" w:hAnsi="ＭＳ 明朝" w:eastAsia="ＭＳ 明朝"/>
          <w:highlight w:val="none"/>
        </w:rPr>
      </w:pPr>
      <w:r>
        <w:rPr>
          <w:rFonts w:hint="eastAsia" w:ascii="ＭＳ 明朝" w:hAnsi="ＭＳ 明朝" w:eastAsia="ＭＳ 明朝"/>
          <w:highlight w:val="none"/>
        </w:rPr>
        <w:t>串間市東区浄水場　　　　串間市大字</w:t>
      </w:r>
      <w:r>
        <w:rPr>
          <w:rFonts w:hint="eastAsia" w:ascii="ＭＳ 明朝" w:hAnsi="ＭＳ 明朝" w:eastAsia="ＭＳ 明朝"/>
          <w:spacing w:val="-3"/>
          <w:highlight w:val="none"/>
        </w:rPr>
        <w:t>奈留</w:t>
      </w:r>
      <w:r>
        <w:rPr>
          <w:rFonts w:hint="eastAsia" w:ascii="ＭＳ 明朝" w:hAnsi="ＭＳ 明朝" w:eastAsia="ＭＳ 明朝"/>
          <w:spacing w:val="-3"/>
          <w:highlight w:val="none"/>
        </w:rPr>
        <w:t>5893</w:t>
      </w:r>
      <w:r>
        <w:rPr>
          <w:rFonts w:hint="eastAsia" w:ascii="ＭＳ 明朝" w:hAnsi="ＭＳ 明朝" w:eastAsia="ＭＳ 明朝"/>
          <w:spacing w:val="-3"/>
          <w:highlight w:val="none"/>
        </w:rPr>
        <w:t>番地３</w:t>
      </w:r>
    </w:p>
    <w:p>
      <w:pPr>
        <w:pStyle w:val="3"/>
        <w:rPr>
          <w:rFonts w:hint="default" w:ascii="ＭＳ 明朝" w:hAnsi="ＭＳ 明朝" w:eastAsia="ＭＳ 明朝"/>
          <w:highlight w:val="none"/>
        </w:rPr>
      </w:pPr>
      <w:r>
        <w:rPr>
          <w:rFonts w:hint="eastAsia" w:ascii="ＭＳ 明朝" w:hAnsi="ＭＳ 明朝" w:eastAsia="ＭＳ 明朝"/>
          <w:highlight w:val="none"/>
        </w:rPr>
        <w:t>串間中央浄化センター　　串間市大字西方</w:t>
      </w:r>
      <w:r>
        <w:rPr>
          <w:rFonts w:hint="eastAsia" w:ascii="ＭＳ 明朝" w:hAnsi="ＭＳ 明朝" w:eastAsia="ＭＳ 明朝"/>
          <w:highlight w:val="none"/>
        </w:rPr>
        <w:t>6622</w:t>
      </w:r>
      <w:r>
        <w:rPr>
          <w:rFonts w:hint="eastAsia" w:ascii="ＭＳ 明朝" w:hAnsi="ＭＳ 明朝" w:eastAsia="ＭＳ 明朝"/>
          <w:highlight w:val="none"/>
        </w:rPr>
        <w:t>番地</w:t>
      </w:r>
    </w:p>
    <w:p>
      <w:pPr>
        <w:pStyle w:val="2"/>
        <w:rPr>
          <w:rFonts w:hint="default" w:ascii="ＭＳ 明朝" w:hAnsi="ＭＳ 明朝" w:eastAsia="ＭＳ 明朝"/>
          <w:highlight w:val="none"/>
        </w:rPr>
      </w:pPr>
      <w:r>
        <w:rPr>
          <w:rFonts w:hint="eastAsia" w:ascii="ＭＳ 明朝" w:hAnsi="ＭＳ 明朝" w:eastAsia="ＭＳ 明朝"/>
          <w:highlight w:val="none"/>
        </w:rPr>
        <w:t>予定価格　　　　　非公表</w:t>
      </w:r>
    </w:p>
    <w:p>
      <w:pPr>
        <w:pStyle w:val="2"/>
        <w:rPr>
          <w:rFonts w:hint="default" w:ascii="ＭＳ 明朝" w:hAnsi="ＭＳ 明朝" w:eastAsia="ＭＳ 明朝"/>
          <w:highlight w:val="none"/>
        </w:rPr>
      </w:pPr>
      <w:r>
        <w:rPr>
          <w:rFonts w:hint="eastAsia" w:ascii="ＭＳ 明朝" w:hAnsi="ＭＳ 明朝" w:eastAsia="ＭＳ 明朝"/>
          <w:highlight w:val="none"/>
        </w:rPr>
        <w:t>最低制限価格　　　なし</w:t>
      </w:r>
    </w:p>
    <w:p>
      <w:pPr>
        <w:pStyle w:val="2"/>
        <w:rPr>
          <w:rFonts w:hint="default" w:ascii="ＭＳ 明朝" w:hAnsi="ＭＳ 明朝" w:eastAsia="ＭＳ 明朝"/>
          <w:highlight w:val="none"/>
        </w:rPr>
      </w:pPr>
      <w:r>
        <w:rPr>
          <w:rFonts w:hint="eastAsia" w:ascii="ＭＳ 明朝" w:hAnsi="ＭＳ 明朝" w:eastAsia="ＭＳ 明朝"/>
          <w:highlight w:val="none"/>
        </w:rPr>
        <w:t>入札保証金　　　　</w:t>
      </w:r>
      <w:r>
        <w:rPr>
          <w:rFonts w:hint="eastAsia" w:ascii="ＭＳ 明朝" w:hAnsi="ＭＳ 明朝" w:eastAsia="ＭＳ 明朝"/>
          <w:sz w:val="21"/>
          <w:highlight w:val="none"/>
        </w:rPr>
        <w:t>串間市財務規則（昭和</w:t>
      </w:r>
      <w:r>
        <w:rPr>
          <w:rFonts w:hint="eastAsia" w:ascii="ＭＳ 明朝" w:hAnsi="ＭＳ 明朝" w:eastAsia="ＭＳ 明朝"/>
          <w:sz w:val="21"/>
          <w:highlight w:val="none"/>
        </w:rPr>
        <w:t>41</w:t>
      </w:r>
      <w:r>
        <w:rPr>
          <w:rFonts w:hint="eastAsia" w:ascii="ＭＳ 明朝" w:hAnsi="ＭＳ 明朝" w:eastAsia="ＭＳ 明朝"/>
          <w:sz w:val="21"/>
          <w:highlight w:val="none"/>
        </w:rPr>
        <w:t>年串間市規則第３号）第</w:t>
      </w:r>
      <w:r>
        <w:rPr>
          <w:rFonts w:hint="eastAsia" w:ascii="ＭＳ 明朝" w:hAnsi="ＭＳ 明朝" w:eastAsia="ＭＳ 明朝"/>
          <w:sz w:val="21"/>
          <w:highlight w:val="none"/>
        </w:rPr>
        <w:t>108</w:t>
      </w:r>
      <w:r>
        <w:rPr>
          <w:rFonts w:hint="eastAsia" w:ascii="ＭＳ 明朝" w:hAnsi="ＭＳ 明朝" w:eastAsia="ＭＳ 明朝"/>
          <w:sz w:val="21"/>
          <w:highlight w:val="none"/>
        </w:rPr>
        <w:t>条の規定による。</w:t>
      </w:r>
    </w:p>
    <w:p>
      <w:pPr>
        <w:pStyle w:val="2"/>
        <w:rPr>
          <w:rFonts w:hint="default" w:ascii="ＭＳ 明朝" w:hAnsi="ＭＳ 明朝" w:eastAsia="ＭＳ 明朝"/>
          <w:highlight w:val="none"/>
        </w:rPr>
      </w:pPr>
      <w:r>
        <w:rPr>
          <w:rFonts w:hint="eastAsia" w:ascii="ＭＳ 明朝" w:hAnsi="ＭＳ 明朝" w:eastAsia="ＭＳ 明朝"/>
          <w:highlight w:val="none"/>
        </w:rPr>
        <w:t>契約保証金　　　　</w:t>
      </w:r>
      <w:r>
        <w:rPr>
          <w:rFonts w:hint="eastAsia" w:ascii="ＭＳ 明朝" w:hAnsi="ＭＳ 明朝" w:eastAsia="ＭＳ 明朝"/>
          <w:sz w:val="22"/>
          <w:highlight w:val="none"/>
        </w:rPr>
        <w:t>串間市財務規則第</w:t>
      </w:r>
      <w:r>
        <w:rPr>
          <w:rFonts w:hint="eastAsia" w:ascii="ＭＳ 明朝" w:hAnsi="ＭＳ 明朝" w:eastAsia="ＭＳ 明朝"/>
          <w:sz w:val="22"/>
          <w:highlight w:val="none"/>
        </w:rPr>
        <w:t>122</w:t>
      </w:r>
      <w:r>
        <w:rPr>
          <w:rFonts w:hint="eastAsia" w:ascii="ＭＳ 明朝" w:hAnsi="ＭＳ 明朝" w:eastAsia="ＭＳ 明朝"/>
          <w:sz w:val="22"/>
          <w:highlight w:val="none"/>
        </w:rPr>
        <w:t>条及び第</w:t>
      </w:r>
      <w:r>
        <w:rPr>
          <w:rFonts w:hint="eastAsia" w:ascii="ＭＳ 明朝" w:hAnsi="ＭＳ 明朝" w:eastAsia="ＭＳ 明朝"/>
          <w:sz w:val="22"/>
          <w:highlight w:val="none"/>
        </w:rPr>
        <w:t>123</w:t>
      </w:r>
      <w:r>
        <w:rPr>
          <w:rFonts w:hint="eastAsia" w:ascii="ＭＳ 明朝" w:hAnsi="ＭＳ 明朝" w:eastAsia="ＭＳ 明朝"/>
          <w:sz w:val="22"/>
          <w:highlight w:val="none"/>
        </w:rPr>
        <w:t>条の規定による。</w:t>
      </w:r>
    </w:p>
    <w:p>
      <w:pPr>
        <w:pStyle w:val="2"/>
        <w:rPr>
          <w:rFonts w:hint="default" w:ascii="ＭＳ 明朝" w:hAnsi="ＭＳ 明朝" w:eastAsia="ＭＳ 明朝"/>
          <w:highlight w:val="none"/>
        </w:rPr>
      </w:pPr>
      <w:r>
        <w:rPr>
          <w:rFonts w:hint="eastAsia" w:ascii="ＭＳ 明朝" w:hAnsi="ＭＳ 明朝" w:eastAsia="ＭＳ 明朝"/>
          <w:highlight w:val="none"/>
        </w:rPr>
        <w:t>入札方法　（１）の調達物件について</w:t>
      </w:r>
      <w:r>
        <w:rPr>
          <w:rFonts w:hint="eastAsia" w:ascii="ＭＳ 明朝" w:hAnsi="ＭＳ 明朝" w:eastAsia="ＭＳ 明朝"/>
          <w:highlight w:val="none"/>
          <w:u w:val="wave" w:color="auto"/>
        </w:rPr>
        <w:t>①～③の施設ごと</w:t>
      </w:r>
      <w:r>
        <w:rPr>
          <w:rFonts w:hint="eastAsia" w:ascii="ＭＳ 明朝" w:hAnsi="ＭＳ 明朝" w:eastAsia="ＭＳ 明朝"/>
          <w:highlight w:val="none"/>
        </w:rPr>
        <w:t>に入札を実施する。</w:t>
      </w:r>
    </w:p>
    <w:p>
      <w:pPr>
        <w:pStyle w:val="0"/>
        <w:ind w:left="525" w:leftChars="250" w:firstLine="210" w:firstLineChars="100"/>
        <w:rPr>
          <w:rFonts w:hint="default" w:ascii="ＭＳ 明朝" w:hAnsi="ＭＳ 明朝" w:eastAsia="ＭＳ 明朝"/>
          <w:sz w:val="21"/>
        </w:rPr>
      </w:pPr>
      <w:r>
        <w:rPr>
          <w:rFonts w:hint="eastAsia" w:ascii="ＭＳ 明朝" w:hAnsi="ＭＳ 明朝" w:eastAsia="ＭＳ 明朝"/>
          <w:sz w:val="21"/>
          <w:highlight w:val="none"/>
        </w:rPr>
        <w:t>入札金額は、供給期間中の電気料金見込総額とする。落札決定に当たっては、入札書に記載し</w:t>
      </w:r>
      <w:r>
        <w:rPr>
          <w:rFonts w:hint="eastAsia" w:ascii="ＭＳ 明朝" w:hAnsi="ＭＳ 明朝" w:eastAsia="ＭＳ 明朝"/>
          <w:sz w:val="21"/>
        </w:rPr>
        <w:t>た金額に当該金額の</w:t>
      </w:r>
      <w:r>
        <w:rPr>
          <w:rFonts w:hint="eastAsia" w:ascii="ＭＳ 明朝" w:hAnsi="ＭＳ 明朝" w:eastAsia="ＭＳ 明朝"/>
          <w:sz w:val="21"/>
        </w:rPr>
        <w:t>100</w:t>
      </w:r>
      <w:r>
        <w:rPr>
          <w:rFonts w:hint="eastAsia" w:ascii="ＭＳ 明朝" w:hAnsi="ＭＳ 明朝" w:eastAsia="ＭＳ 明朝"/>
          <w:sz w:val="21"/>
        </w:rPr>
        <w:t>分の</w:t>
      </w:r>
      <w:r>
        <w:rPr>
          <w:rFonts w:hint="eastAsia" w:ascii="ＭＳ 明朝" w:hAnsi="ＭＳ 明朝" w:eastAsia="ＭＳ 明朝"/>
          <w:sz w:val="21"/>
        </w:rPr>
        <w:t>10</w:t>
      </w:r>
      <w:r>
        <w:rPr>
          <w:rFonts w:hint="eastAsia" w:ascii="ＭＳ 明朝" w:hAnsi="ＭＳ 明朝" w:eastAsia="ＭＳ 明朝"/>
          <w:sz w:val="21"/>
        </w:rPr>
        <w:t>に相当する金額を加算した金額（１円未満の端数があるときは、その端数を切り捨てた金額）をもって落札価格とするので、入札者は、消費税及び地方消費税に係る課税事業者であるか免税事業者であるかを問わず、見積もった契約希望金額の</w:t>
      </w:r>
      <w:r>
        <w:rPr>
          <w:rFonts w:hint="eastAsia" w:ascii="ＭＳ 明朝" w:hAnsi="ＭＳ 明朝" w:eastAsia="ＭＳ 明朝"/>
          <w:sz w:val="21"/>
        </w:rPr>
        <w:t>110</w:t>
      </w:r>
      <w:r>
        <w:rPr>
          <w:rFonts w:hint="eastAsia" w:ascii="ＭＳ 明朝" w:hAnsi="ＭＳ 明朝" w:eastAsia="ＭＳ 明朝"/>
          <w:sz w:val="21"/>
        </w:rPr>
        <w:t>分の</w:t>
      </w:r>
      <w:r>
        <w:rPr>
          <w:rFonts w:hint="eastAsia" w:ascii="ＭＳ 明朝" w:hAnsi="ＭＳ 明朝" w:eastAsia="ＭＳ 明朝"/>
          <w:sz w:val="21"/>
        </w:rPr>
        <w:t>100</w:t>
      </w:r>
      <w:r>
        <w:rPr>
          <w:rFonts w:hint="eastAsia" w:ascii="ＭＳ 明朝" w:hAnsi="ＭＳ 明朝" w:eastAsia="ＭＳ 明朝"/>
          <w:sz w:val="21"/>
        </w:rPr>
        <w:t>に相当する金額を入札書に記載すること。</w:t>
      </w:r>
    </w:p>
    <w:p>
      <w:pPr>
        <w:pStyle w:val="0"/>
        <w:rPr>
          <w:rFonts w:hint="default" w:ascii="ＭＳ 明朝" w:hAnsi="ＭＳ 明朝" w:eastAsia="ＭＳ 明朝"/>
        </w:rPr>
      </w:pPr>
    </w:p>
    <w:p>
      <w:pPr>
        <w:pStyle w:val="2"/>
        <w:numPr>
          <w:ilvl w:val="0"/>
          <w:numId w:val="2"/>
        </w:numPr>
        <w:rPr>
          <w:rFonts w:hint="default" w:ascii="ＭＳ 明朝" w:hAnsi="ＭＳ 明朝" w:eastAsia="ＭＳ 明朝"/>
          <w:sz w:val="22"/>
        </w:rPr>
      </w:pPr>
      <w:r>
        <w:rPr>
          <w:rStyle w:val="20"/>
          <w:rFonts w:hint="eastAsia" w:ascii="ＭＳ 明朝" w:hAnsi="ＭＳ 明朝" w:eastAsia="ＭＳ 明朝"/>
          <w:sz w:val="22"/>
        </w:rPr>
        <w:t>契約に係る特約事項</w:t>
      </w:r>
    </w:p>
    <w:p>
      <w:pPr>
        <w:pStyle w:val="2"/>
        <w:numPr>
          <w:ilvl w:val="0"/>
          <w:numId w:val="0"/>
        </w:numPr>
        <w:ind w:firstLine="210" w:firstLineChars="100"/>
        <w:rPr>
          <w:rFonts w:hint="default" w:ascii="ＭＳ 明朝" w:hAnsi="ＭＳ 明朝" w:eastAsia="ＭＳ 明朝"/>
          <w:highlight w:val="none"/>
        </w:rPr>
      </w:pPr>
      <w:r>
        <w:rPr>
          <w:rFonts w:hint="eastAsia" w:ascii="ＭＳ 明朝" w:hAnsi="ＭＳ 明朝" w:eastAsia="ＭＳ 明朝"/>
        </w:rPr>
        <w:t>この競争入札に係る契約（以下「本件契約」という。）は、地方自治法（昭和</w:t>
      </w:r>
      <w:r>
        <w:rPr>
          <w:rFonts w:hint="eastAsia" w:ascii="ＭＳ 明朝" w:hAnsi="ＭＳ 明朝" w:eastAsia="ＭＳ 明朝"/>
        </w:rPr>
        <w:t>22</w:t>
      </w:r>
      <w:r>
        <w:rPr>
          <w:rFonts w:hint="eastAsia" w:ascii="ＭＳ 明朝" w:hAnsi="ＭＳ 明朝" w:eastAsia="ＭＳ 明朝"/>
        </w:rPr>
        <w:t>年法律第</w:t>
      </w:r>
      <w:r>
        <w:rPr>
          <w:rFonts w:hint="eastAsia" w:ascii="ＭＳ 明朝" w:hAnsi="ＭＳ 明朝" w:eastAsia="ＭＳ 明朝"/>
        </w:rPr>
        <w:t>67</w:t>
      </w:r>
      <w:r>
        <w:rPr>
          <w:rFonts w:hint="eastAsia" w:ascii="ＭＳ 明朝" w:hAnsi="ＭＳ 明朝" w:eastAsia="ＭＳ 明朝"/>
        </w:rPr>
        <w:t>号）第</w:t>
      </w:r>
      <w:r>
        <w:rPr>
          <w:rFonts w:hint="eastAsia" w:ascii="ＭＳ 明朝" w:hAnsi="ＭＳ 明朝" w:eastAsia="ＭＳ 明朝"/>
          <w:highlight w:val="none"/>
        </w:rPr>
        <w:t>234</w:t>
      </w:r>
      <w:r>
        <w:rPr>
          <w:rFonts w:hint="eastAsia" w:ascii="ＭＳ 明朝" w:hAnsi="ＭＳ 明朝" w:eastAsia="ＭＳ 明朝"/>
          <w:highlight w:val="none"/>
        </w:rPr>
        <w:t>条の３の規定による長期継続契約であり、串間市は、本件契約の締結日の属する年度の翌年度以降において本件契約に係る串間市の歳出予算が減額され、又は削除された場合、本件契約を変更又は解除できるものとする。</w:t>
      </w:r>
    </w:p>
    <w:p>
      <w:pPr>
        <w:pStyle w:val="2"/>
        <w:numPr>
          <w:ilvl w:val="0"/>
          <w:numId w:val="0"/>
        </w:numPr>
        <w:ind w:firstLine="210" w:firstLineChars="100"/>
        <w:rPr>
          <w:rFonts w:hint="default" w:ascii="ＭＳ 明朝" w:hAnsi="ＭＳ 明朝" w:eastAsia="ＭＳ 明朝"/>
          <w:highlight w:val="none"/>
        </w:rPr>
      </w:pPr>
      <w:r>
        <w:rPr>
          <w:rFonts w:hint="eastAsia" w:ascii="ＭＳ 明朝" w:hAnsi="ＭＳ 明朝" w:eastAsia="ＭＳ 明朝"/>
          <w:highlight w:val="none"/>
        </w:rPr>
        <w:t>串間市は、この契約の変更又は解除された場合、本件契約の相手方に損害が生じたときは、串間市は本件契約の相手方に対して、損害賠償の責めを負う。</w:t>
      </w:r>
    </w:p>
    <w:p>
      <w:pPr>
        <w:pStyle w:val="0"/>
        <w:rPr>
          <w:rFonts w:hint="default" w:ascii="ＭＳ 明朝" w:hAnsi="ＭＳ 明朝" w:eastAsia="ＭＳ 明朝"/>
          <w:sz w:val="22"/>
        </w:rPr>
      </w:pPr>
    </w:p>
    <w:p>
      <w:pPr>
        <w:pStyle w:val="1"/>
        <w:numPr>
          <w:ilvl w:val="0"/>
          <w:numId w:val="3"/>
        </w:numPr>
        <w:rPr>
          <w:rFonts w:hint="default" w:ascii="ＭＳ 明朝" w:hAnsi="ＭＳ 明朝" w:eastAsia="ＭＳ 明朝"/>
          <w:sz w:val="22"/>
        </w:rPr>
      </w:pPr>
      <w:r>
        <w:rPr>
          <w:rFonts w:hint="eastAsia" w:ascii="ＭＳ 明朝" w:hAnsi="ＭＳ 明朝" w:eastAsia="ＭＳ 明朝"/>
          <w:sz w:val="22"/>
        </w:rPr>
        <w:t>競争入札に参加する者に必要な資格</w:t>
      </w:r>
    </w:p>
    <w:p>
      <w:pPr>
        <w:pStyle w:val="1"/>
        <w:numPr>
          <w:ilvl w:val="0"/>
          <w:numId w:val="0"/>
        </w:numPr>
        <w:ind w:firstLine="110" w:firstLineChars="50"/>
        <w:rPr>
          <w:rFonts w:hint="default" w:ascii="ＭＳ 明朝" w:hAnsi="ＭＳ 明朝" w:eastAsia="ＭＳ 明朝"/>
          <w:sz w:val="21"/>
        </w:rPr>
      </w:pPr>
      <w:r>
        <w:rPr>
          <w:rFonts w:hint="eastAsia" w:ascii="ＭＳ 明朝" w:hAnsi="ＭＳ 明朝" w:eastAsia="ＭＳ 明朝"/>
          <w:sz w:val="21"/>
        </w:rPr>
        <w:t>この競争入札に参加する資格を有する者は、次に掲げる要件を全て満たす者とする。</w:t>
      </w:r>
    </w:p>
    <w:p>
      <w:pPr>
        <w:pStyle w:val="2"/>
        <w:ind w:left="850" w:leftChars="135" w:hanging="567"/>
        <w:rPr>
          <w:rFonts w:hint="default" w:ascii="ＭＳ 明朝" w:hAnsi="ＭＳ 明朝" w:eastAsia="ＭＳ 明朝"/>
        </w:rPr>
      </w:pPr>
      <w:r>
        <w:rPr>
          <w:rFonts w:hint="eastAsia" w:ascii="ＭＳ 明朝" w:hAnsi="ＭＳ 明朝" w:eastAsia="ＭＳ 明朝"/>
        </w:rPr>
        <w:t>串間市に入札参加資格審査申請書を提出しており、入札日までに審査が終了しているものであること。また、業種が物品等（電力）に関する業種であること。</w:t>
      </w:r>
    </w:p>
    <w:p>
      <w:pPr>
        <w:pStyle w:val="2"/>
        <w:ind w:left="850" w:leftChars="135" w:hanging="567"/>
        <w:rPr>
          <w:rFonts w:hint="default" w:ascii="ＭＳ 明朝" w:hAnsi="ＭＳ 明朝" w:eastAsia="ＭＳ 明朝"/>
        </w:rPr>
      </w:pPr>
      <w:r>
        <w:rPr>
          <w:rFonts w:hint="eastAsia" w:ascii="ＭＳ 明朝" w:hAnsi="ＭＳ 明朝" w:eastAsia="ＭＳ 明朝"/>
        </w:rPr>
        <w:t>電気事業法（昭和</w:t>
      </w:r>
      <w:r>
        <w:rPr>
          <w:rFonts w:hint="eastAsia" w:ascii="ＭＳ 明朝" w:hAnsi="ＭＳ 明朝" w:eastAsia="ＭＳ 明朝"/>
        </w:rPr>
        <w:t>39</w:t>
      </w:r>
      <w:r>
        <w:rPr>
          <w:rFonts w:hint="eastAsia" w:ascii="ＭＳ 明朝" w:hAnsi="ＭＳ 明朝" w:eastAsia="ＭＳ 明朝"/>
        </w:rPr>
        <w:t>年法律第</w:t>
      </w:r>
      <w:r>
        <w:rPr>
          <w:rFonts w:hint="eastAsia" w:ascii="ＭＳ 明朝" w:hAnsi="ＭＳ 明朝" w:eastAsia="ＭＳ 明朝"/>
        </w:rPr>
        <w:t>170</w:t>
      </w:r>
      <w:r>
        <w:rPr>
          <w:rFonts w:hint="eastAsia" w:ascii="ＭＳ 明朝" w:hAnsi="ＭＳ 明朝" w:eastAsia="ＭＳ 明朝"/>
        </w:rPr>
        <w:t>号）第２条の２の規定による小売電気事業者の登録を受けている者であること。</w:t>
      </w:r>
    </w:p>
    <w:p>
      <w:pPr>
        <w:pStyle w:val="2"/>
        <w:ind w:left="850" w:leftChars="135" w:hanging="567"/>
        <w:rPr>
          <w:rFonts w:hint="default" w:ascii="ＭＳ 明朝" w:hAnsi="ＭＳ 明朝" w:eastAsia="ＭＳ 明朝"/>
          <w:sz w:val="22"/>
          <w:highlight w:val="none"/>
        </w:rPr>
      </w:pPr>
      <w:r>
        <w:rPr>
          <w:rFonts w:hint="eastAsia" w:ascii="ＭＳ 明朝" w:hAnsi="ＭＳ 明朝" w:eastAsia="ＭＳ 明朝"/>
          <w:sz w:val="22"/>
          <w:highlight w:val="none"/>
        </w:rPr>
        <w:t>官公庁（国、都道府県、市町村）と電気需給期間を１年以上とする電気需給契約を２契約以上締結し、電力を供給した実績を有するものであること。</w:t>
      </w:r>
    </w:p>
    <w:p>
      <w:pPr>
        <w:pStyle w:val="0"/>
        <w:ind w:left="850" w:leftChars="135" w:hanging="567"/>
        <w:rPr>
          <w:rFonts w:hint="default" w:ascii="ＭＳ 明朝" w:hAnsi="ＭＳ 明朝" w:eastAsia="ＭＳ 明朝"/>
          <w:sz w:val="22"/>
        </w:rPr>
      </w:pPr>
    </w:p>
    <w:p>
      <w:pPr>
        <w:pStyle w:val="1"/>
        <w:keepNext w:val="0"/>
        <w:rPr>
          <w:rFonts w:hint="default" w:ascii="ＭＳ 明朝" w:hAnsi="ＭＳ 明朝" w:eastAsia="ＭＳ 明朝"/>
          <w:sz w:val="22"/>
        </w:rPr>
      </w:pPr>
      <w:r>
        <w:rPr>
          <w:rFonts w:hint="eastAsia" w:ascii="ＭＳ 明朝" w:hAnsi="ＭＳ 明朝" w:eastAsia="ＭＳ 明朝"/>
          <w:sz w:val="22"/>
        </w:rPr>
        <w:t>入札参加資格を得るための申請方法</w:t>
      </w:r>
    </w:p>
    <w:p>
      <w:pPr>
        <w:pStyle w:val="1"/>
        <w:keepNext w:val="0"/>
        <w:numPr>
          <w:ilvl w:val="0"/>
          <w:numId w:val="0"/>
        </w:numPr>
        <w:ind w:firstLine="220" w:firstLineChars="100"/>
        <w:rPr>
          <w:rFonts w:hint="default" w:ascii="ＭＳ 明朝" w:hAnsi="ＭＳ 明朝" w:eastAsia="ＭＳ 明朝"/>
          <w:sz w:val="21"/>
        </w:rPr>
      </w:pPr>
      <w:r>
        <w:rPr>
          <w:rFonts w:hint="eastAsia" w:ascii="ＭＳ 明朝" w:hAnsi="ＭＳ 明朝" w:eastAsia="ＭＳ 明朝"/>
          <w:sz w:val="21"/>
        </w:rPr>
        <w:t>上記３の</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に掲げる資格を有していない者で入札を希望するものは、次により申請を行い、入札参加資格を得ること。</w:t>
      </w:r>
    </w:p>
    <w:p>
      <w:pPr>
        <w:pStyle w:val="2"/>
        <w:keepNext w:val="0"/>
        <w:rPr>
          <w:rFonts w:hint="default" w:ascii="ＭＳ 明朝" w:hAnsi="ＭＳ 明朝" w:eastAsia="ＭＳ 明朝"/>
          <w:sz w:val="21"/>
        </w:rPr>
      </w:pPr>
      <w:r>
        <w:rPr>
          <w:rFonts w:hint="eastAsia" w:ascii="ＭＳ 明朝" w:hAnsi="ＭＳ 明朝" w:eastAsia="ＭＳ 明朝"/>
          <w:sz w:val="21"/>
        </w:rPr>
        <w:t>申請書類の入手・提出及び問合せ先</w:t>
      </w:r>
    </w:p>
    <w:p>
      <w:pPr>
        <w:pStyle w:val="2"/>
        <w:keepNext w:val="0"/>
        <w:numPr>
          <w:ilvl w:val="0"/>
          <w:numId w:val="0"/>
        </w:numPr>
        <w:ind w:left="851"/>
        <w:rPr>
          <w:rFonts w:hint="default" w:ascii="ＭＳ 明朝" w:hAnsi="ＭＳ 明朝" w:eastAsia="ＭＳ 明朝"/>
          <w:sz w:val="21"/>
        </w:rPr>
      </w:pPr>
      <w:r>
        <w:rPr>
          <w:rFonts w:hint="eastAsia" w:ascii="ＭＳ 明朝" w:hAnsi="ＭＳ 明朝" w:eastAsia="ＭＳ 明朝"/>
          <w:sz w:val="21"/>
        </w:rPr>
        <w:t>串間市財務課契約管財係　電話番号：</w:t>
      </w:r>
      <w:r>
        <w:rPr>
          <w:rFonts w:hint="eastAsia" w:ascii="ＭＳ 明朝" w:hAnsi="ＭＳ 明朝" w:eastAsia="ＭＳ 明朝"/>
          <w:sz w:val="21"/>
        </w:rPr>
        <w:t>0987-72-1111</w:t>
      </w:r>
    </w:p>
    <w:p>
      <w:pPr>
        <w:pStyle w:val="2"/>
        <w:keepNext w:val="0"/>
        <w:numPr>
          <w:ilvl w:val="0"/>
          <w:numId w:val="0"/>
        </w:numPr>
        <w:ind w:left="851"/>
        <w:rPr>
          <w:rFonts w:hint="default" w:ascii="ＭＳ 明朝" w:hAnsi="ＭＳ 明朝" w:eastAsia="ＭＳ 明朝"/>
          <w:sz w:val="21"/>
        </w:rPr>
      </w:pPr>
      <w:r>
        <w:rPr>
          <w:rFonts w:hint="eastAsia" w:ascii="ＭＳ 明朝" w:hAnsi="ＭＳ 明朝" w:eastAsia="ＭＳ 明朝"/>
          <w:sz w:val="21"/>
        </w:rPr>
        <w:t>住　所：〒</w:t>
      </w:r>
      <w:r>
        <w:rPr>
          <w:rFonts w:hint="eastAsia" w:ascii="ＭＳ 明朝" w:hAnsi="ＭＳ 明朝" w:eastAsia="ＭＳ 明朝"/>
          <w:sz w:val="21"/>
        </w:rPr>
        <w:t>888-8555</w:t>
      </w:r>
      <w:r>
        <w:rPr>
          <w:rFonts w:hint="eastAsia" w:ascii="ＭＳ 明朝" w:hAnsi="ＭＳ 明朝" w:eastAsia="ＭＳ 明朝"/>
          <w:sz w:val="21"/>
        </w:rPr>
        <w:t>　串間市大字西方</w:t>
      </w:r>
      <w:r>
        <w:rPr>
          <w:rFonts w:hint="eastAsia" w:ascii="ＭＳ 明朝" w:hAnsi="ＭＳ 明朝" w:eastAsia="ＭＳ 明朝"/>
          <w:sz w:val="21"/>
        </w:rPr>
        <w:t>5550</w:t>
      </w:r>
      <w:r>
        <w:rPr>
          <w:rFonts w:hint="eastAsia" w:ascii="ＭＳ 明朝" w:hAnsi="ＭＳ 明朝" w:eastAsia="ＭＳ 明朝"/>
          <w:sz w:val="21"/>
        </w:rPr>
        <w:t>番地</w:t>
      </w:r>
    </w:p>
    <w:p>
      <w:pPr>
        <w:pStyle w:val="0"/>
        <w:keepNext w:val="0"/>
        <w:numPr>
          <w:ilvl w:val="0"/>
        </w:numPr>
        <w:ind w:left="851"/>
        <w:rPr>
          <w:rFonts w:hint="default" w:ascii="ＭＳ 明朝" w:hAnsi="ＭＳ 明朝" w:eastAsia="ＭＳ 明朝"/>
          <w:sz w:val="21"/>
        </w:rPr>
      </w:pPr>
      <w:r>
        <w:rPr>
          <w:rFonts w:hint="eastAsia" w:ascii="ＭＳ 明朝" w:hAnsi="ＭＳ 明朝" w:eastAsia="ＭＳ 明朝"/>
          <w:sz w:val="21"/>
        </w:rPr>
        <w:t>※申請書類等は串間市ホームページからダウンロードし入手すること。</w:t>
      </w:r>
    </w:p>
    <w:p>
      <w:pPr>
        <w:pStyle w:val="2"/>
        <w:keepNext w:val="0"/>
        <w:rPr>
          <w:rFonts w:hint="default" w:ascii="ＭＳ 明朝" w:hAnsi="ＭＳ 明朝" w:eastAsia="ＭＳ 明朝"/>
          <w:sz w:val="21"/>
        </w:rPr>
      </w:pPr>
      <w:r>
        <w:rPr>
          <w:rFonts w:hint="eastAsia" w:ascii="ＭＳ 明朝" w:hAnsi="ＭＳ 明朝" w:eastAsia="ＭＳ 明朝"/>
          <w:sz w:val="21"/>
        </w:rPr>
        <w:t>申請書類の受付期間は、１５に記載する期間とする</w:t>
      </w:r>
    </w:p>
    <w:p>
      <w:pPr>
        <w:pStyle w:val="2"/>
        <w:keepNext w:val="0"/>
        <w:numPr>
          <w:ilvl w:val="0"/>
          <w:numId w:val="0"/>
        </w:numPr>
        <w:ind w:left="1060" w:leftChars="400" w:hanging="220" w:hangingChars="100"/>
        <w:rPr>
          <w:rFonts w:hint="default" w:ascii="ＭＳ 明朝" w:hAnsi="ＭＳ 明朝" w:eastAsia="ＭＳ 明朝"/>
          <w:sz w:val="21"/>
        </w:rPr>
      </w:pPr>
      <w:r>
        <w:rPr>
          <w:rFonts w:hint="eastAsia" w:ascii="ＭＳ 明朝" w:hAnsi="ＭＳ 明朝" w:eastAsia="ＭＳ 明朝"/>
          <w:sz w:val="21"/>
        </w:rPr>
        <w:t>※受付期間の終了後も随時受け付けるが、入札参加資格の審査に間に合わないことがあるため、入札に参加を予定しているものは時間に余裕を持って申請すること。</w:t>
      </w:r>
    </w:p>
    <w:p>
      <w:pPr>
        <w:pStyle w:val="0"/>
        <w:rPr>
          <w:rFonts w:hint="default" w:ascii="ＭＳ 明朝" w:hAnsi="ＭＳ 明朝" w:eastAsia="ＭＳ 明朝"/>
          <w:sz w:val="22"/>
        </w:rPr>
      </w:pPr>
    </w:p>
    <w:p>
      <w:pPr>
        <w:pStyle w:val="1"/>
        <w:rPr>
          <w:rFonts w:hint="default" w:ascii="ＭＳ 明朝" w:hAnsi="ＭＳ 明朝" w:eastAsia="ＭＳ 明朝"/>
          <w:sz w:val="22"/>
        </w:rPr>
      </w:pPr>
      <w:r>
        <w:rPr>
          <w:rFonts w:hint="eastAsia" w:ascii="ＭＳ 明朝" w:hAnsi="ＭＳ 明朝" w:eastAsia="ＭＳ 明朝"/>
          <w:sz w:val="22"/>
        </w:rPr>
        <w:t>入札・契約担当部署（以下「担当部署」という。）</w:t>
      </w:r>
    </w:p>
    <w:p>
      <w:pPr>
        <w:pStyle w:val="2"/>
        <w:numPr>
          <w:ilvl w:val="0"/>
          <w:numId w:val="0"/>
        </w:numPr>
        <w:ind w:left="0" w:leftChars="0" w:firstLineChars="0"/>
        <w:rPr>
          <w:rFonts w:hint="default" w:ascii="ＭＳ 明朝" w:hAnsi="ＭＳ 明朝" w:eastAsia="ＭＳ 明朝"/>
          <w:sz w:val="21"/>
        </w:rPr>
      </w:pPr>
      <w:r>
        <w:rPr>
          <w:rFonts w:hint="eastAsia" w:ascii="ＭＳ 明朝" w:hAnsi="ＭＳ 明朝" w:eastAsia="ＭＳ 明朝"/>
          <w:sz w:val="21"/>
        </w:rPr>
        <w:t>　　　　串間市上下水道課管理係　　電話番号：</w:t>
      </w:r>
      <w:r>
        <w:rPr>
          <w:rFonts w:hint="eastAsia" w:ascii="ＭＳ 明朝" w:hAnsi="ＭＳ 明朝" w:eastAsia="ＭＳ 明朝"/>
          <w:sz w:val="21"/>
        </w:rPr>
        <w:t>0987-72-1355</w:t>
      </w:r>
    </w:p>
    <w:p>
      <w:pPr>
        <w:pStyle w:val="2"/>
        <w:numPr>
          <w:ilvl w:val="0"/>
          <w:numId w:val="0"/>
        </w:numPr>
        <w:ind w:left="0" w:leftChars="0" w:firstLine="840" w:firstLineChars="400"/>
        <w:rPr>
          <w:rFonts w:hint="default" w:ascii="ＭＳ 明朝" w:hAnsi="ＭＳ 明朝" w:eastAsia="ＭＳ 明朝"/>
          <w:sz w:val="21"/>
        </w:rPr>
      </w:pPr>
      <w:r>
        <w:rPr>
          <w:rFonts w:hint="eastAsia" w:ascii="ＭＳ 明朝" w:hAnsi="ＭＳ 明朝" w:eastAsia="ＭＳ 明朝"/>
          <w:sz w:val="21"/>
        </w:rPr>
        <w:t>住　所：</w:t>
      </w:r>
      <w:r>
        <w:rPr>
          <w:rFonts w:hint="eastAsia" w:ascii="ＭＳ 明朝" w:hAnsi="ＭＳ 明朝" w:eastAsia="ＭＳ 明朝"/>
          <w:sz w:val="21"/>
        </w:rPr>
        <w:t>888-0001</w:t>
      </w:r>
      <w:r>
        <w:rPr>
          <w:rFonts w:hint="eastAsia" w:ascii="ＭＳ 明朝" w:hAnsi="ＭＳ 明朝" w:eastAsia="ＭＳ 明朝"/>
          <w:sz w:val="21"/>
        </w:rPr>
        <w:t>　串間市大字西方</w:t>
      </w:r>
      <w:r>
        <w:rPr>
          <w:rFonts w:hint="eastAsia" w:ascii="ＭＳ 明朝" w:hAnsi="ＭＳ 明朝" w:eastAsia="ＭＳ 明朝"/>
          <w:sz w:val="21"/>
        </w:rPr>
        <w:t>9363</w:t>
      </w:r>
      <w:r>
        <w:rPr>
          <w:rFonts w:hint="eastAsia" w:ascii="ＭＳ 明朝" w:hAnsi="ＭＳ 明朝" w:eastAsia="ＭＳ 明朝"/>
          <w:sz w:val="21"/>
        </w:rPr>
        <w:t>番地</w:t>
      </w:r>
      <w:r>
        <w:rPr>
          <w:rFonts w:hint="eastAsia" w:ascii="ＭＳ 明朝" w:hAnsi="ＭＳ 明朝" w:eastAsia="ＭＳ 明朝"/>
          <w:sz w:val="21"/>
        </w:rPr>
        <w:t>1</w:t>
      </w:r>
    </w:p>
    <w:p>
      <w:pPr>
        <w:pStyle w:val="1"/>
        <w:numPr>
          <w:ilvl w:val="0"/>
          <w:numId w:val="0"/>
        </w:numPr>
        <w:ind w:left="0" w:leftChars="0" w:firstLine="840" w:firstLineChars="400"/>
        <w:rPr>
          <w:rFonts w:hint="default" w:ascii="ＭＳ 明朝" w:hAnsi="ＭＳ 明朝" w:eastAsia="ＭＳ 明朝"/>
          <w:sz w:val="21"/>
        </w:rPr>
      </w:pPr>
      <w:r>
        <w:rPr>
          <w:rFonts w:hint="eastAsia" w:ascii="ＭＳ 明朝" w:hAnsi="ＭＳ 明朝" w:eastAsia="ＭＳ 明朝"/>
          <w:sz w:val="21"/>
        </w:rPr>
        <w:t>ＦＡＸ：</w:t>
      </w:r>
      <w:r>
        <w:rPr>
          <w:rFonts w:hint="eastAsia" w:ascii="ＭＳ 明朝" w:hAnsi="ＭＳ 明朝" w:eastAsia="ＭＳ 明朝"/>
          <w:sz w:val="21"/>
        </w:rPr>
        <w:t>0987-72-1357</w:t>
      </w:r>
      <w:r>
        <w:rPr>
          <w:rFonts w:hint="eastAsia" w:ascii="ＭＳ 明朝" w:hAnsi="ＭＳ 明朝" w:eastAsia="ＭＳ 明朝"/>
          <w:sz w:val="21"/>
        </w:rPr>
        <w:t>　　メールアドレス：</w:t>
      </w:r>
      <w:r>
        <w:rPr>
          <w:rFonts w:hint="eastAsia" w:ascii="ＭＳ 明朝" w:hAnsi="ＭＳ 明朝" w:eastAsia="ＭＳ 明朝"/>
          <w:sz w:val="21"/>
        </w:rPr>
        <w:t>suikanri@city.kushima.lg.jp</w:t>
      </w:r>
    </w:p>
    <w:p>
      <w:pPr>
        <w:pStyle w:val="0"/>
        <w:rPr>
          <w:rFonts w:hint="default" w:ascii="ＭＳ 明朝" w:hAnsi="ＭＳ 明朝" w:eastAsia="ＭＳ 明朝"/>
          <w:sz w:val="22"/>
        </w:rPr>
      </w:pPr>
    </w:p>
    <w:p>
      <w:pPr>
        <w:pStyle w:val="1"/>
        <w:rPr>
          <w:rFonts w:hint="default" w:ascii="ＭＳ 明朝" w:hAnsi="ＭＳ 明朝" w:eastAsia="ＭＳ 明朝"/>
          <w:sz w:val="22"/>
        </w:rPr>
      </w:pPr>
      <w:r>
        <w:rPr>
          <w:rFonts w:hint="eastAsia" w:ascii="ＭＳ 明朝" w:hAnsi="ＭＳ 明朝" w:eastAsia="ＭＳ 明朝"/>
          <w:sz w:val="22"/>
        </w:rPr>
        <w:t>入札説明会及び入札に関する質問及び回答</w:t>
      </w:r>
    </w:p>
    <w:p>
      <w:pPr>
        <w:pStyle w:val="2"/>
        <w:ind w:left="720" w:leftChars="0" w:hanging="436" w:firstLineChars="0"/>
        <w:rPr>
          <w:rFonts w:hint="default" w:ascii="ＭＳ 明朝" w:hAnsi="ＭＳ 明朝" w:eastAsia="ＭＳ 明朝"/>
          <w:sz w:val="21"/>
        </w:rPr>
      </w:pPr>
      <w:r>
        <w:rPr>
          <w:rFonts w:hint="eastAsia" w:ascii="ＭＳ 明朝" w:hAnsi="ＭＳ 明朝" w:eastAsia="ＭＳ 明朝"/>
          <w:sz w:val="21"/>
        </w:rPr>
        <w:t>　入札説明会は実施しない。入札公告及び仕様書に対する質問がある場合は、質問書（別紙様式４）により、１５に記載する期間中、５に記載する担当部署へファックス、又は電子メールで提出すること。なお、送信後、担当部署に電話し到着を確認すること。</w:t>
      </w:r>
    </w:p>
    <w:p>
      <w:pPr>
        <w:pStyle w:val="2"/>
        <w:rPr>
          <w:rFonts w:hint="default" w:ascii="ＭＳ 明朝" w:hAnsi="ＭＳ 明朝" w:eastAsia="ＭＳ 明朝"/>
          <w:sz w:val="21"/>
        </w:rPr>
      </w:pPr>
      <w:r>
        <w:rPr>
          <w:rFonts w:hint="eastAsia" w:ascii="ＭＳ 明朝" w:hAnsi="ＭＳ 明朝" w:eastAsia="ＭＳ 明朝"/>
          <w:sz w:val="21"/>
        </w:rPr>
        <w:t>当該質問に対する回答は、１５に記載する期間中、串間市ホームページにより閲覧に供する。</w:t>
      </w:r>
    </w:p>
    <w:p>
      <w:pPr>
        <w:pStyle w:val="0"/>
        <w:rPr>
          <w:rFonts w:hint="default" w:ascii="ＭＳ 明朝" w:hAnsi="ＭＳ 明朝" w:eastAsia="ＭＳ 明朝"/>
          <w:sz w:val="22"/>
        </w:rPr>
      </w:pPr>
    </w:p>
    <w:p>
      <w:pPr>
        <w:pStyle w:val="1"/>
        <w:rPr>
          <w:rFonts w:hint="default" w:ascii="ＭＳ 明朝" w:hAnsi="ＭＳ 明朝" w:eastAsia="ＭＳ 明朝"/>
          <w:sz w:val="22"/>
        </w:rPr>
      </w:pPr>
      <w:r>
        <w:rPr>
          <w:rFonts w:hint="eastAsia" w:ascii="ＭＳ 明朝" w:hAnsi="ＭＳ 明朝" w:eastAsia="ＭＳ 明朝"/>
          <w:sz w:val="22"/>
        </w:rPr>
        <w:t>仕様書の閲覧</w:t>
      </w: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仕様書は、１５に記載する期間中、串間市ホームページにより閲覧に供する。</w:t>
      </w:r>
    </w:p>
    <w:p>
      <w:pPr>
        <w:pStyle w:val="0"/>
        <w:rPr>
          <w:rFonts w:hint="default" w:ascii="ＭＳ 明朝" w:hAnsi="ＭＳ 明朝" w:eastAsia="ＭＳ 明朝"/>
          <w:sz w:val="22"/>
        </w:rPr>
      </w:pPr>
    </w:p>
    <w:p>
      <w:pPr>
        <w:pStyle w:val="1"/>
        <w:keepNext w:val="0"/>
        <w:rPr>
          <w:rFonts w:hint="default" w:ascii="ＭＳ 明朝" w:hAnsi="ＭＳ 明朝" w:eastAsia="ＭＳ 明朝"/>
          <w:sz w:val="22"/>
        </w:rPr>
      </w:pPr>
      <w:r>
        <w:rPr>
          <w:rFonts w:hint="eastAsia" w:ascii="ＭＳ 明朝" w:hAnsi="ＭＳ 明朝" w:eastAsia="ＭＳ 明朝"/>
          <w:sz w:val="22"/>
        </w:rPr>
        <w:t>入札及び開札</w:t>
      </w:r>
    </w:p>
    <w:p>
      <w:pPr>
        <w:pStyle w:val="2"/>
        <w:keepNext w:val="0"/>
        <w:ind w:left="850" w:leftChars="135" w:hanging="567"/>
        <w:rPr>
          <w:rFonts w:hint="default" w:ascii="ＭＳ 明朝" w:hAnsi="ＭＳ 明朝" w:eastAsia="ＭＳ 明朝"/>
          <w:sz w:val="21"/>
        </w:rPr>
      </w:pPr>
      <w:r>
        <w:rPr>
          <w:rFonts w:hint="eastAsia" w:ascii="ＭＳ 明朝" w:hAnsi="ＭＳ 明朝" w:eastAsia="ＭＳ 明朝"/>
          <w:sz w:val="21"/>
        </w:rPr>
        <w:t>入札に参加する者は、入札書（別紙様式１）に入札金額計算書（別紙様式２）を添付して、１５に記載する日時までに、５に記載する担当部署へ持参又は郵送により提出しなければならない。（※郵送の場合書留郵便等の確実な方法をとること。）</w:t>
      </w:r>
    </w:p>
    <w:p>
      <w:pPr>
        <w:pStyle w:val="1"/>
        <w:numPr>
          <w:ilvl w:val="0"/>
          <w:numId w:val="0"/>
        </w:numPr>
        <w:ind w:left="850" w:leftChars="405"/>
        <w:rPr>
          <w:rFonts w:hint="default" w:ascii="ＭＳ 明朝" w:hAnsi="ＭＳ 明朝" w:eastAsia="ＭＳ 明朝"/>
          <w:sz w:val="21"/>
        </w:rPr>
      </w:pPr>
      <w:r>
        <w:rPr>
          <w:rFonts w:hint="eastAsia" w:ascii="ＭＳ 明朝" w:hAnsi="ＭＳ 明朝" w:eastAsia="ＭＳ 明朝"/>
          <w:sz w:val="21"/>
        </w:rPr>
        <w:t>入札書に記載する日付は、１５に記載する開札日の日付とする。</w:t>
      </w:r>
    </w:p>
    <w:p>
      <w:pPr>
        <w:pStyle w:val="2"/>
        <w:keepNext w:val="0"/>
        <w:ind w:left="850" w:leftChars="135" w:hanging="567"/>
        <w:rPr>
          <w:rFonts w:hint="default" w:ascii="ＭＳ 明朝" w:hAnsi="ＭＳ 明朝" w:eastAsia="ＭＳ 明朝"/>
          <w:sz w:val="21"/>
        </w:rPr>
      </w:pPr>
      <w:r>
        <w:rPr>
          <w:rFonts w:hint="eastAsia" w:ascii="ＭＳ 明朝" w:hAnsi="ＭＳ 明朝" w:eastAsia="ＭＳ 明朝"/>
          <w:sz w:val="21"/>
        </w:rPr>
        <w:t>代理人が入札を行う場合は、委任状（別紙様式３）を提出するとともに、入札書に入札者の氏名又は名称若しくは商号（法人の場合は代表者の職氏名）、代理人であることの表示及び代理人の氏名を記載して押印すること。</w:t>
      </w:r>
    </w:p>
    <w:p>
      <w:pPr>
        <w:pStyle w:val="2"/>
        <w:keepNext w:val="0"/>
        <w:ind w:left="830" w:leftChars="135" w:hanging="546" w:hangingChars="260"/>
        <w:rPr>
          <w:rFonts w:hint="default" w:ascii="ＭＳ 明朝" w:hAnsi="ＭＳ 明朝" w:eastAsia="ＭＳ 明朝"/>
          <w:sz w:val="21"/>
        </w:rPr>
      </w:pPr>
      <w:r>
        <w:rPr>
          <w:rFonts w:hint="eastAsia" w:ascii="ＭＳ 明朝" w:hAnsi="ＭＳ 明朝" w:eastAsia="ＭＳ 明朝"/>
          <w:sz w:val="21"/>
        </w:rPr>
        <w:t>入札書は封筒に入れて密封し、封皮に開札日及び件名（『串間市西区浄水場で使用する電気の入札書在中』、『串間市東区浄水場で使用する電気の入札書在中』『串間中央浄化センターで使用する電気の入札書在中』）を朱書きし、入札者の住所、氏名又は名称若しくは商号（法人の場合は代表者の職氏名）を記入、押印（表面氏名横及び裏面割り印）を行う。</w:t>
      </w:r>
    </w:p>
    <w:p>
      <w:pPr>
        <w:pStyle w:val="2"/>
        <w:keepNext w:val="0"/>
        <w:numPr>
          <w:numId w:val="0"/>
        </w:numPr>
        <w:ind w:left="851" w:leftChars="0" w:firstLineChars="0"/>
        <w:rPr>
          <w:rFonts w:hint="default" w:ascii="ＭＳ 明朝" w:hAnsi="ＭＳ 明朝" w:eastAsia="ＭＳ 明朝"/>
          <w:sz w:val="21"/>
        </w:rPr>
      </w:pPr>
      <w:r>
        <w:rPr>
          <w:rFonts w:hint="eastAsia" w:ascii="ＭＳ 明朝" w:hAnsi="ＭＳ 明朝" w:eastAsia="ＭＳ 明朝"/>
          <w:sz w:val="21"/>
        </w:rPr>
        <w:t>（※代理人が入札を行う場合は、封筒に代理人の氏名を記入、押印を行うこと。）</w:t>
      </w:r>
    </w:p>
    <w:p>
      <w:pPr>
        <w:pStyle w:val="2"/>
        <w:keepNext w:val="0"/>
        <w:numPr>
          <w:ilvl w:val="0"/>
          <w:numId w:val="0"/>
        </w:numPr>
        <w:ind w:left="840" w:leftChars="400" w:firstLineChars="0"/>
        <w:rPr>
          <w:rFonts w:hint="default" w:ascii="ＭＳ 明朝" w:hAnsi="ＭＳ 明朝" w:eastAsia="ＭＳ 明朝"/>
          <w:sz w:val="21"/>
        </w:rPr>
      </w:pPr>
      <w:r>
        <w:rPr>
          <w:rFonts w:hint="eastAsia" w:ascii="ＭＳ 明朝" w:hAnsi="ＭＳ 明朝" w:eastAsia="ＭＳ 明朝"/>
          <w:sz w:val="21"/>
        </w:rPr>
        <w:t>なお、送付により提出する場合は二重封筒とし、入札書を中封筒に入れ密封の上、当該中封筒の封皮に前述のとおり必要事項を記入し、外封筒の封皮に件名を朱書きすること。</w:t>
      </w:r>
    </w:p>
    <w:p>
      <w:pPr>
        <w:pStyle w:val="2"/>
        <w:keepNext w:val="0"/>
        <w:ind w:left="815" w:leftChars="135" w:hanging="531" w:hangingChars="253"/>
        <w:rPr>
          <w:rFonts w:hint="default" w:ascii="ＭＳ 明朝" w:hAnsi="ＭＳ 明朝" w:eastAsia="ＭＳ 明朝"/>
          <w:sz w:val="21"/>
        </w:rPr>
      </w:pPr>
      <w:r>
        <w:rPr>
          <w:rFonts w:hint="eastAsia" w:ascii="ＭＳ 明朝" w:hAnsi="ＭＳ 明朝" w:eastAsia="ＭＳ 明朝"/>
          <w:sz w:val="21"/>
        </w:rPr>
        <w:t>入札書の記載事項を訂正する場合は、当該訂正部分について押印をしなければならない。ただし、入札書の表記金額は訂正できない。</w:t>
      </w:r>
    </w:p>
    <w:p>
      <w:pPr>
        <w:pStyle w:val="2"/>
        <w:keepNext w:val="0"/>
        <w:ind w:left="815" w:leftChars="135" w:hanging="531" w:hangingChars="253"/>
        <w:rPr>
          <w:rFonts w:hint="default" w:ascii="ＭＳ 明朝" w:hAnsi="ＭＳ 明朝" w:eastAsia="ＭＳ 明朝"/>
          <w:sz w:val="21"/>
        </w:rPr>
      </w:pPr>
      <w:r>
        <w:rPr>
          <w:rFonts w:hint="eastAsia" w:ascii="ＭＳ 明朝" w:hAnsi="ＭＳ 明朝" w:eastAsia="ＭＳ 明朝"/>
          <w:sz w:val="21"/>
        </w:rPr>
        <w:t>入札者が談合又は不穏な挙動をする等の場合で競争入札を公正に執行することができない状態にあると認めたときは、入札の執行を延期又は取り消す。</w:t>
      </w:r>
    </w:p>
    <w:p>
      <w:pPr>
        <w:pStyle w:val="2"/>
        <w:keepNext w:val="0"/>
        <w:ind w:left="815" w:leftChars="135" w:hanging="531" w:hangingChars="253"/>
        <w:rPr>
          <w:rFonts w:hint="default" w:ascii="ＭＳ 明朝" w:hAnsi="ＭＳ 明朝" w:eastAsia="ＭＳ 明朝"/>
          <w:sz w:val="21"/>
        </w:rPr>
      </w:pPr>
      <w:r>
        <w:rPr>
          <w:rFonts w:hint="eastAsia" w:ascii="ＭＳ 明朝" w:hAnsi="ＭＳ 明朝" w:eastAsia="ＭＳ 明朝"/>
          <w:sz w:val="21"/>
        </w:rPr>
        <w:t>開札は、１５に記載する日時、場所において、入札者又はその代理人を立ち会わせて行うものとする。この場合において、入札者又はその代理人が立ち会わないときは、当該入札事務に関係のない職員を立ち会わせてこれを行う。</w:t>
      </w:r>
    </w:p>
    <w:p>
      <w:pPr>
        <w:pStyle w:val="19"/>
        <w:ind w:left="-424" w:leftChars="-202" w:firstLine="0" w:firstLineChars="0"/>
        <w:rPr>
          <w:rFonts w:hint="default" w:ascii="ＭＳ 明朝" w:hAnsi="ＭＳ 明朝" w:eastAsia="ＭＳ 明朝"/>
          <w:sz w:val="22"/>
        </w:rPr>
      </w:pPr>
    </w:p>
    <w:p>
      <w:pPr>
        <w:pStyle w:val="1"/>
        <w:rPr>
          <w:rFonts w:hint="default" w:ascii="ＭＳ 明朝" w:hAnsi="ＭＳ 明朝" w:eastAsia="ＭＳ 明朝"/>
          <w:sz w:val="22"/>
        </w:rPr>
      </w:pPr>
      <w:r>
        <w:rPr>
          <w:rFonts w:hint="eastAsia" w:ascii="ＭＳ 明朝" w:hAnsi="ＭＳ 明朝" w:eastAsia="ＭＳ 明朝"/>
          <w:sz w:val="22"/>
        </w:rPr>
        <w:t>入札書及び入札金額計算書の記載方法</w:t>
      </w:r>
    </w:p>
    <w:p>
      <w:pPr>
        <w:pStyle w:val="2"/>
        <w:ind w:left="850" w:leftChars="135" w:hanging="567"/>
        <w:rPr>
          <w:rFonts w:hint="default" w:ascii="ＭＳ 明朝" w:hAnsi="ＭＳ 明朝" w:eastAsia="ＭＳ 明朝"/>
          <w:sz w:val="21"/>
        </w:rPr>
      </w:pPr>
      <w:r>
        <w:rPr>
          <w:rFonts w:hint="eastAsia" w:ascii="ＭＳ 明朝" w:hAnsi="ＭＳ 明朝" w:eastAsia="ＭＳ 明朝"/>
          <w:sz w:val="21"/>
        </w:rPr>
        <w:t>入札書に記載する金額は、消費税及び地方消費税相当額を除いた額とし、仕様書に記載の予定契約電力並びに月別予定使用電力量に対する参考総価比較額とする。</w:t>
      </w:r>
    </w:p>
    <w:p>
      <w:pPr>
        <w:pStyle w:val="2"/>
        <w:ind w:left="850" w:leftChars="135" w:hanging="567"/>
        <w:rPr>
          <w:rFonts w:hint="default" w:ascii="ＭＳ 明朝" w:hAnsi="ＭＳ 明朝" w:eastAsia="ＭＳ 明朝"/>
          <w:sz w:val="21"/>
        </w:rPr>
      </w:pPr>
      <w:r>
        <w:rPr>
          <w:rFonts w:hint="eastAsia" w:ascii="ＭＳ 明朝" w:hAnsi="ＭＳ 明朝" w:eastAsia="ＭＳ 明朝"/>
          <w:sz w:val="21"/>
        </w:rPr>
        <w:t>入札金額計算書には、契約電力に係る単価（基本料金単価）及び使用電力量に係る単価（使用電力量料金単価）を記載し（それぞれの単価に円未満の端数がある場合は、小数点第２位までとする。）、仕様書に記載した予定契約電力及び月別予定使用電力量にそれぞれの単価を乗じて計算した金額の合計額（当該合計金額に１円未満の端数が生じた場合は、これを切り捨てた額とする。）を月別電気料金見込額として記載すること。</w:t>
      </w:r>
    </w:p>
    <w:p>
      <w:pPr>
        <w:pStyle w:val="2"/>
        <w:numPr>
          <w:ilvl w:val="0"/>
          <w:numId w:val="0"/>
        </w:numPr>
        <w:ind w:left="851"/>
        <w:rPr>
          <w:rFonts w:hint="default" w:ascii="ＭＳ 明朝" w:hAnsi="ＭＳ 明朝" w:eastAsia="ＭＳ 明朝"/>
          <w:sz w:val="21"/>
        </w:rPr>
      </w:pPr>
      <w:r>
        <w:rPr>
          <w:rFonts w:hint="eastAsia" w:ascii="ＭＳ 明朝" w:hAnsi="ＭＳ 明朝" w:eastAsia="ＭＳ 明朝"/>
          <w:sz w:val="21"/>
        </w:rPr>
        <w:t>さらに、供給期間中の電気料金見込総額として、各月別電気料金見込額を合算し、参考総価比較額とすること。</w:t>
      </w:r>
    </w:p>
    <w:p>
      <w:pPr>
        <w:pStyle w:val="2"/>
        <w:rPr>
          <w:rFonts w:hint="default" w:ascii="ＭＳ 明朝" w:hAnsi="ＭＳ 明朝" w:eastAsia="ＭＳ 明朝"/>
          <w:sz w:val="21"/>
        </w:rPr>
      </w:pPr>
      <w:r>
        <w:rPr>
          <w:rFonts w:hint="eastAsia" w:ascii="ＭＳ 明朝" w:hAnsi="ＭＳ 明朝" w:eastAsia="ＭＳ 明朝"/>
          <w:sz w:val="21"/>
        </w:rPr>
        <w:t>基本料金単価については、力率割引及び割増し適用前の額を記載すること。</w:t>
      </w:r>
    </w:p>
    <w:p>
      <w:pPr>
        <w:pStyle w:val="2"/>
        <w:ind w:left="567" w:leftChars="135" w:right="-80" w:rightChars="-38" w:hanging="567" w:firstLineChars="0"/>
        <w:rPr>
          <w:rFonts w:hint="default" w:ascii="ＭＳ 明朝" w:hAnsi="ＭＳ 明朝" w:eastAsia="ＭＳ 明朝"/>
          <w:sz w:val="21"/>
        </w:rPr>
      </w:pPr>
      <w:r>
        <w:rPr>
          <w:rFonts w:hint="eastAsia" w:ascii="ＭＳ 明朝" w:hAnsi="ＭＳ 明朝" w:eastAsia="ＭＳ 明朝"/>
          <w:sz w:val="21"/>
        </w:rPr>
        <w:t>使用電力量料金単価については、燃料費の変動に伴う発電費用の変動（燃料費調整額）及び再生可能エネルギー電気の調達に関する特別措置法に基づく賦課金を含まない額を記載すること。</w:t>
      </w:r>
    </w:p>
    <w:p>
      <w:pPr>
        <w:pStyle w:val="0"/>
        <w:rPr>
          <w:rFonts w:hint="default" w:ascii="ＭＳ 明朝" w:hAnsi="ＭＳ 明朝" w:eastAsia="ＭＳ 明朝"/>
          <w:sz w:val="22"/>
        </w:rPr>
      </w:pPr>
    </w:p>
    <w:p>
      <w:pPr>
        <w:pStyle w:val="1"/>
        <w:keepNext w:val="0"/>
        <w:rPr>
          <w:rFonts w:hint="default" w:ascii="ＭＳ 明朝" w:hAnsi="ＭＳ 明朝" w:eastAsia="ＭＳ 明朝"/>
          <w:sz w:val="22"/>
        </w:rPr>
      </w:pPr>
      <w:r>
        <w:rPr>
          <w:rFonts w:hint="eastAsia" w:ascii="ＭＳ 明朝" w:hAnsi="ＭＳ 明朝" w:eastAsia="ＭＳ 明朝"/>
          <w:sz w:val="22"/>
        </w:rPr>
        <w:t>入札の効力</w:t>
      </w:r>
    </w:p>
    <w:p>
      <w:pPr>
        <w:pStyle w:val="1"/>
        <w:keepNext w:val="0"/>
        <w:numPr>
          <w:ilvl w:val="0"/>
          <w:numId w:val="0"/>
        </w:numPr>
        <w:ind w:firstLine="220" w:firstLineChars="100"/>
        <w:rPr>
          <w:rFonts w:hint="default" w:ascii="ＭＳ 明朝" w:hAnsi="ＭＳ 明朝" w:eastAsia="ＭＳ 明朝"/>
          <w:sz w:val="21"/>
        </w:rPr>
      </w:pPr>
      <w:r>
        <w:rPr>
          <w:rFonts w:hint="eastAsia" w:ascii="ＭＳ 明朝" w:hAnsi="ＭＳ 明朝" w:eastAsia="ＭＳ 明朝"/>
          <w:sz w:val="21"/>
        </w:rPr>
        <w:t>次の</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から</w:t>
      </w:r>
      <w:r>
        <w:rPr>
          <w:rFonts w:hint="eastAsia" w:ascii="ＭＳ 明朝" w:hAnsi="ＭＳ 明朝" w:eastAsia="ＭＳ 明朝"/>
          <w:sz w:val="21"/>
        </w:rPr>
        <w:t>(</w:t>
      </w:r>
      <w:r>
        <w:rPr>
          <w:rFonts w:hint="eastAsia" w:ascii="ＭＳ 明朝" w:hAnsi="ＭＳ 明朝" w:eastAsia="ＭＳ 明朝"/>
          <w:sz w:val="21"/>
        </w:rPr>
        <w:t>７</w:t>
      </w:r>
      <w:r>
        <w:rPr>
          <w:rFonts w:hint="eastAsia" w:ascii="ＭＳ 明朝" w:hAnsi="ＭＳ 明朝" w:eastAsia="ＭＳ 明朝"/>
          <w:sz w:val="21"/>
        </w:rPr>
        <w:t>)</w:t>
      </w:r>
      <w:r>
        <w:rPr>
          <w:rFonts w:hint="eastAsia" w:ascii="ＭＳ 明朝" w:hAnsi="ＭＳ 明朝" w:eastAsia="ＭＳ 明朝"/>
          <w:sz w:val="21"/>
        </w:rPr>
        <w:t>までのいずれかに該当する入札は、無効とする。</w:t>
      </w:r>
    </w:p>
    <w:p>
      <w:pPr>
        <w:pStyle w:val="1"/>
        <w:keepNext w:val="0"/>
        <w:numPr>
          <w:ilvl w:val="0"/>
          <w:numId w:val="0"/>
        </w:numPr>
        <w:ind w:firstLine="220" w:firstLineChars="100"/>
        <w:rPr>
          <w:rFonts w:hint="default" w:ascii="ＭＳ 明朝" w:hAnsi="ＭＳ 明朝" w:eastAsia="ＭＳ 明朝"/>
          <w:sz w:val="21"/>
        </w:rPr>
      </w:pPr>
      <w:r>
        <w:rPr>
          <w:rFonts w:hint="eastAsia" w:ascii="ＭＳ 明朝" w:hAnsi="ＭＳ 明朝" w:eastAsia="ＭＳ 明朝"/>
          <w:sz w:val="21"/>
        </w:rPr>
        <w:t>なお、無効となる入札をした者又は初度の入札に参加しなかった者は、再度の入札に参加することはできない。</w:t>
      </w:r>
    </w:p>
    <w:p>
      <w:pPr>
        <w:pStyle w:val="2"/>
        <w:keepNext w:val="0"/>
        <w:rPr>
          <w:rFonts w:hint="default" w:ascii="ＭＳ 明朝" w:hAnsi="ＭＳ 明朝" w:eastAsia="ＭＳ 明朝"/>
          <w:sz w:val="21"/>
        </w:rPr>
      </w:pPr>
      <w:r>
        <w:rPr>
          <w:rFonts w:hint="eastAsia" w:ascii="ＭＳ 明朝" w:hAnsi="ＭＳ 明朝" w:eastAsia="ＭＳ 明朝"/>
          <w:sz w:val="21"/>
        </w:rPr>
        <w:t>入札参加に必要な資格のない者のした入札</w:t>
      </w:r>
    </w:p>
    <w:p>
      <w:pPr>
        <w:pStyle w:val="2"/>
        <w:keepNext w:val="0"/>
        <w:rPr>
          <w:rFonts w:hint="default" w:ascii="ＭＳ 明朝" w:hAnsi="ＭＳ 明朝" w:eastAsia="ＭＳ 明朝"/>
          <w:sz w:val="21"/>
        </w:rPr>
      </w:pPr>
      <w:r>
        <w:rPr>
          <w:rFonts w:hint="eastAsia" w:ascii="ＭＳ 明朝" w:hAnsi="ＭＳ 明朝" w:eastAsia="ＭＳ 明朝"/>
          <w:sz w:val="21"/>
        </w:rPr>
        <w:t>同一人が同一事項についてした２通以上の入札</w:t>
      </w:r>
    </w:p>
    <w:p>
      <w:pPr>
        <w:pStyle w:val="2"/>
        <w:keepNext w:val="0"/>
        <w:rPr>
          <w:rFonts w:hint="default" w:ascii="ＭＳ 明朝" w:hAnsi="ＭＳ 明朝" w:eastAsia="ＭＳ 明朝"/>
          <w:sz w:val="21"/>
        </w:rPr>
      </w:pPr>
      <w:r>
        <w:rPr>
          <w:rFonts w:hint="eastAsia" w:ascii="ＭＳ 明朝" w:hAnsi="ＭＳ 明朝" w:eastAsia="ＭＳ 明朝"/>
          <w:sz w:val="21"/>
        </w:rPr>
        <w:t>２人以上の者から委任を受けた者が行った入札</w:t>
      </w:r>
    </w:p>
    <w:p>
      <w:pPr>
        <w:pStyle w:val="2"/>
        <w:keepNext w:val="0"/>
        <w:rPr>
          <w:rFonts w:hint="default" w:ascii="ＭＳ 明朝" w:hAnsi="ＭＳ 明朝" w:eastAsia="ＭＳ 明朝"/>
          <w:sz w:val="21"/>
        </w:rPr>
      </w:pPr>
      <w:r>
        <w:rPr>
          <w:rFonts w:hint="eastAsia" w:ascii="ＭＳ 明朝" w:hAnsi="ＭＳ 明朝" w:eastAsia="ＭＳ 明朝"/>
          <w:sz w:val="21"/>
        </w:rPr>
        <w:t>入札書の表記金額を訂正した入札</w:t>
      </w:r>
    </w:p>
    <w:p>
      <w:pPr>
        <w:pStyle w:val="2"/>
        <w:keepNext w:val="0"/>
        <w:rPr>
          <w:rFonts w:hint="default" w:ascii="ＭＳ 明朝" w:hAnsi="ＭＳ 明朝" w:eastAsia="ＭＳ 明朝"/>
          <w:sz w:val="21"/>
        </w:rPr>
      </w:pPr>
      <w:r>
        <w:rPr>
          <w:rFonts w:hint="eastAsia" w:ascii="ＭＳ 明朝" w:hAnsi="ＭＳ 明朝" w:eastAsia="ＭＳ 明朝"/>
          <w:sz w:val="21"/>
        </w:rPr>
        <w:t>入札書の表記金額、氏名、印影又は重要な文字が誤脱した又は不明な入札</w:t>
      </w:r>
    </w:p>
    <w:p>
      <w:pPr>
        <w:pStyle w:val="2"/>
        <w:keepNext w:val="0"/>
        <w:rPr>
          <w:rFonts w:hint="default" w:ascii="ＭＳ 明朝" w:hAnsi="ＭＳ 明朝" w:eastAsia="ＭＳ 明朝"/>
          <w:sz w:val="21"/>
        </w:rPr>
      </w:pPr>
      <w:r>
        <w:rPr>
          <w:rFonts w:hint="eastAsia" w:ascii="ＭＳ 明朝" w:hAnsi="ＭＳ 明朝" w:eastAsia="ＭＳ 明朝"/>
          <w:sz w:val="21"/>
        </w:rPr>
        <w:t>入札条件に違反した入札</w:t>
      </w:r>
    </w:p>
    <w:p>
      <w:pPr>
        <w:pStyle w:val="2"/>
        <w:keepNext w:val="0"/>
        <w:rPr>
          <w:rFonts w:hint="default" w:ascii="ＭＳ 明朝" w:hAnsi="ＭＳ 明朝" w:eastAsia="ＭＳ 明朝"/>
          <w:sz w:val="21"/>
        </w:rPr>
      </w:pPr>
      <w:r>
        <w:rPr>
          <w:rFonts w:hint="eastAsia" w:ascii="ＭＳ 明朝" w:hAnsi="ＭＳ 明朝" w:eastAsia="ＭＳ 明朝"/>
          <w:sz w:val="21"/>
        </w:rPr>
        <w:t>談合その他不正の行為があった入札</w:t>
      </w:r>
    </w:p>
    <w:p>
      <w:pPr>
        <w:pStyle w:val="19"/>
        <w:ind w:left="425" w:leftChars="0"/>
        <w:rPr>
          <w:rFonts w:hint="default" w:ascii="ＭＳ 明朝" w:hAnsi="ＭＳ 明朝" w:eastAsia="ＭＳ 明朝"/>
          <w:sz w:val="22"/>
        </w:rPr>
      </w:pPr>
    </w:p>
    <w:p>
      <w:pPr>
        <w:pStyle w:val="1"/>
        <w:keepNext w:val="0"/>
        <w:rPr>
          <w:rFonts w:hint="default" w:ascii="ＭＳ 明朝" w:hAnsi="ＭＳ 明朝" w:eastAsia="ＭＳ 明朝"/>
          <w:sz w:val="22"/>
        </w:rPr>
      </w:pPr>
      <w:r>
        <w:rPr>
          <w:rFonts w:hint="eastAsia" w:ascii="ＭＳ 明朝" w:hAnsi="ＭＳ 明朝" w:eastAsia="ＭＳ 明朝"/>
          <w:sz w:val="22"/>
        </w:rPr>
        <w:t>落札者の決定方法</w:t>
      </w:r>
    </w:p>
    <w:p>
      <w:pPr>
        <w:pStyle w:val="2"/>
        <w:keepNext w:val="0"/>
        <w:rPr>
          <w:rFonts w:hint="default" w:ascii="ＭＳ 明朝" w:hAnsi="ＭＳ 明朝" w:eastAsia="ＭＳ 明朝"/>
          <w:sz w:val="21"/>
        </w:rPr>
      </w:pPr>
      <w:r>
        <w:rPr>
          <w:rFonts w:hint="eastAsia" w:ascii="ＭＳ 明朝" w:hAnsi="ＭＳ 明朝" w:eastAsia="ＭＳ 明朝"/>
          <w:sz w:val="21"/>
        </w:rPr>
        <w:t>予定価格以内で最低価格の有効な入札を行った者を落札者とする。</w:t>
      </w:r>
    </w:p>
    <w:p>
      <w:pPr>
        <w:pStyle w:val="2"/>
        <w:keepNext w:val="0"/>
        <w:ind w:left="850" w:leftChars="135" w:hanging="567"/>
        <w:rPr>
          <w:rFonts w:hint="default" w:ascii="ＭＳ 明朝" w:hAnsi="ＭＳ 明朝" w:eastAsia="ＭＳ 明朝"/>
          <w:sz w:val="21"/>
        </w:rPr>
      </w:pPr>
      <w:r>
        <w:rPr>
          <w:rFonts w:hint="eastAsia" w:ascii="ＭＳ 明朝" w:hAnsi="ＭＳ 明朝" w:eastAsia="ＭＳ 明朝"/>
          <w:sz w:val="21"/>
        </w:rPr>
        <w:t>落札となるべき同価の入札をした者が２人以上あるときは、直ちに当該入札者にくじを引かせ、落札者を決定する。この場合において、当該入札者のうち開札に立ち会わない者又はくじを引かない者があるときには、入札執行事務に関係のない職員にくじを引かせるものとする。</w:t>
      </w:r>
    </w:p>
    <w:p>
      <w:pPr>
        <w:pStyle w:val="2"/>
        <w:ind w:left="850" w:leftChars="135" w:hanging="567"/>
        <w:rPr>
          <w:rFonts w:hint="default" w:ascii="ＭＳ 明朝" w:hAnsi="ＭＳ 明朝" w:eastAsia="ＭＳ 明朝"/>
          <w:sz w:val="21"/>
        </w:rPr>
      </w:pPr>
      <w:r>
        <w:rPr>
          <w:rFonts w:hint="eastAsia" w:ascii="ＭＳ 明朝" w:hAnsi="ＭＳ 明朝" w:eastAsia="ＭＳ 明朝"/>
          <w:sz w:val="21"/>
        </w:rPr>
        <w:t>落札者がない場合は再度の入札を行う。この場合において、入札者又はその代理人のすべてが立ち会っている場合にあっては直ちに、その他の場合にあっては別に定める日時にこれを行う。</w:t>
      </w:r>
    </w:p>
    <w:p>
      <w:pPr>
        <w:pStyle w:val="0"/>
        <w:ind w:left="284" w:leftChars="135" w:firstLine="0" w:firstLineChars="0"/>
        <w:rPr>
          <w:rFonts w:hint="default" w:ascii="ＭＳ 明朝" w:hAnsi="ＭＳ 明朝" w:eastAsia="ＭＳ 明朝"/>
        </w:rPr>
      </w:pPr>
    </w:p>
    <w:p>
      <w:pPr>
        <w:pStyle w:val="1"/>
        <w:rPr>
          <w:rFonts w:hint="default" w:ascii="ＭＳ 明朝" w:hAnsi="ＭＳ 明朝" w:eastAsia="ＭＳ 明朝"/>
          <w:sz w:val="22"/>
        </w:rPr>
      </w:pPr>
      <w:r>
        <w:rPr>
          <w:rFonts w:hint="eastAsia" w:ascii="ＭＳ 明朝" w:hAnsi="ＭＳ 明朝" w:eastAsia="ＭＳ 明朝"/>
          <w:sz w:val="22"/>
        </w:rPr>
        <w:t>初度の入札において落札者がない場合</w:t>
      </w:r>
    </w:p>
    <w:p>
      <w:pPr>
        <w:pStyle w:val="2"/>
        <w:ind w:left="850" w:leftChars="135" w:hanging="567"/>
        <w:rPr>
          <w:rFonts w:hint="default" w:ascii="ＭＳ 明朝" w:hAnsi="ＭＳ 明朝" w:eastAsia="ＭＳ 明朝"/>
          <w:sz w:val="21"/>
        </w:rPr>
      </w:pPr>
      <w:r>
        <w:rPr>
          <w:rFonts w:hint="eastAsia" w:ascii="ＭＳ 明朝" w:hAnsi="ＭＳ 明朝" w:eastAsia="ＭＳ 明朝"/>
          <w:sz w:val="21"/>
        </w:rPr>
        <w:t>開札の場において入札者又はその代理人のすべてが立ち会っている場合直ちに再度の入札を行うため、参加する者は再入札用の入札書が必要となる。</w:t>
      </w:r>
    </w:p>
    <w:p>
      <w:pPr>
        <w:pStyle w:val="2"/>
        <w:ind w:left="850" w:leftChars="135" w:hanging="567"/>
        <w:rPr>
          <w:rFonts w:hint="default" w:ascii="ＭＳ 明朝" w:hAnsi="ＭＳ 明朝" w:eastAsia="ＭＳ 明朝"/>
          <w:sz w:val="21"/>
        </w:rPr>
      </w:pPr>
      <w:r>
        <w:rPr>
          <w:rFonts w:hint="eastAsia" w:ascii="ＭＳ 明朝" w:hAnsi="ＭＳ 明朝" w:eastAsia="ＭＳ 明朝"/>
          <w:sz w:val="21"/>
        </w:rPr>
        <w:t>開札の場において入札者又はその代理人で立ち会っていない者がある場合、１５に記載する日時、場所において、再度の入札を行う。</w:t>
      </w:r>
    </w:p>
    <w:p>
      <w:pPr>
        <w:pStyle w:val="3"/>
        <w:ind w:left="851" w:hanging="284"/>
        <w:rPr>
          <w:rFonts w:hint="default" w:ascii="ＭＳ 明朝" w:hAnsi="ＭＳ 明朝" w:eastAsia="ＭＳ 明朝"/>
          <w:sz w:val="21"/>
        </w:rPr>
      </w:pPr>
      <w:r>
        <w:rPr>
          <w:rFonts w:hint="eastAsia" w:ascii="ＭＳ 明朝" w:hAnsi="ＭＳ 明朝" w:eastAsia="ＭＳ 明朝"/>
          <w:sz w:val="21"/>
        </w:rPr>
        <w:t>再度の入札書の様式は、初度の入札で使用したものと同じものを用いるが、当該様式の上部の「入札書」と書かれた左横の空欄に、手書き等で「再」と記入すること。</w:t>
      </w:r>
    </w:p>
    <w:p>
      <w:pPr>
        <w:pStyle w:val="3"/>
        <w:rPr>
          <w:rFonts w:hint="default" w:ascii="ＭＳ 明朝" w:hAnsi="ＭＳ 明朝" w:eastAsia="ＭＳ 明朝"/>
          <w:sz w:val="21"/>
        </w:rPr>
      </w:pPr>
      <w:r>
        <w:rPr>
          <w:rFonts w:hint="eastAsia" w:ascii="ＭＳ 明朝" w:hAnsi="ＭＳ 明朝" w:eastAsia="ＭＳ 明朝"/>
          <w:sz w:val="21"/>
        </w:rPr>
        <w:t>その他の事項については、初度の入札と同じとする。</w:t>
      </w:r>
    </w:p>
    <w:p>
      <w:pPr>
        <w:pStyle w:val="19"/>
        <w:ind w:left="425" w:leftChars="0"/>
        <w:rPr>
          <w:rFonts w:hint="default" w:ascii="ＭＳ 明朝" w:hAnsi="ＭＳ 明朝" w:eastAsia="ＭＳ 明朝"/>
          <w:sz w:val="22"/>
        </w:rPr>
      </w:pPr>
    </w:p>
    <w:p>
      <w:pPr>
        <w:pStyle w:val="1"/>
        <w:rPr>
          <w:rFonts w:hint="default" w:ascii="ＭＳ 明朝" w:hAnsi="ＭＳ 明朝" w:eastAsia="ＭＳ 明朝"/>
          <w:sz w:val="22"/>
        </w:rPr>
      </w:pPr>
      <w:r>
        <w:rPr>
          <w:rFonts w:hint="eastAsia" w:ascii="ＭＳ 明朝" w:hAnsi="ＭＳ 明朝" w:eastAsia="ＭＳ 明朝"/>
          <w:sz w:val="22"/>
        </w:rPr>
        <w:t>開札結果の公表</w:t>
      </w:r>
    </w:p>
    <w:p>
      <w:pPr>
        <w:pStyle w:val="1"/>
        <w:numPr>
          <w:ilvl w:val="0"/>
          <w:numId w:val="0"/>
        </w:numPr>
        <w:ind w:left="154" w:firstLine="271" w:firstLineChars="123"/>
        <w:rPr>
          <w:rFonts w:hint="default" w:ascii="ＭＳ 明朝" w:hAnsi="ＭＳ 明朝" w:eastAsia="ＭＳ 明朝"/>
          <w:sz w:val="21"/>
        </w:rPr>
      </w:pPr>
      <w:r>
        <w:rPr>
          <w:rFonts w:hint="eastAsia" w:ascii="ＭＳ 明朝" w:hAnsi="ＭＳ 明朝" w:eastAsia="ＭＳ 明朝"/>
          <w:sz w:val="21"/>
        </w:rPr>
        <w:t>落札者が決定した場合は、開札の結果をその場で発表する。ただし、入札者又はその代理人の立会いがないときは別途連絡を行う。</w:t>
      </w:r>
    </w:p>
    <w:p>
      <w:pPr>
        <w:pStyle w:val="0"/>
        <w:ind w:left="0" w:leftChars="0" w:firstLineChars="0"/>
        <w:rPr>
          <w:rFonts w:hint="default" w:ascii="ＭＳ 明朝" w:hAnsi="ＭＳ 明朝" w:eastAsia="ＭＳ 明朝"/>
          <w:sz w:val="22"/>
        </w:rPr>
      </w:pPr>
    </w:p>
    <w:p>
      <w:pPr>
        <w:pStyle w:val="1"/>
        <w:rPr>
          <w:rFonts w:hint="default" w:ascii="ＭＳ 明朝" w:hAnsi="ＭＳ 明朝" w:eastAsia="ＭＳ 明朝"/>
          <w:sz w:val="22"/>
        </w:rPr>
      </w:pPr>
      <w:r>
        <w:rPr>
          <w:rFonts w:hint="eastAsia" w:ascii="ＭＳ 明朝" w:hAnsi="ＭＳ 明朝" w:eastAsia="ＭＳ 明朝"/>
          <w:sz w:val="22"/>
        </w:rPr>
        <w:t>契約書の作成</w:t>
      </w:r>
    </w:p>
    <w:p>
      <w:pPr>
        <w:pStyle w:val="2"/>
        <w:rPr>
          <w:rFonts w:hint="default" w:ascii="ＭＳ 明朝" w:hAnsi="ＭＳ 明朝" w:eastAsia="ＭＳ 明朝"/>
          <w:sz w:val="21"/>
        </w:rPr>
      </w:pPr>
      <w:r>
        <w:rPr>
          <w:rFonts w:hint="eastAsia" w:ascii="ＭＳ 明朝" w:hAnsi="ＭＳ 明朝" w:eastAsia="ＭＳ 明朝"/>
          <w:sz w:val="21"/>
        </w:rPr>
        <w:t>契約書の作成を要する。</w:t>
      </w:r>
    </w:p>
    <w:p>
      <w:pPr>
        <w:pStyle w:val="2"/>
        <w:rPr>
          <w:rFonts w:hint="default" w:ascii="ＭＳ 明朝" w:hAnsi="ＭＳ 明朝" w:eastAsia="ＭＳ 明朝"/>
          <w:sz w:val="21"/>
        </w:rPr>
      </w:pPr>
      <w:r>
        <w:rPr>
          <w:rFonts w:hint="eastAsia" w:ascii="ＭＳ 明朝" w:hAnsi="ＭＳ 明朝" w:eastAsia="ＭＳ 明朝"/>
          <w:sz w:val="21"/>
        </w:rPr>
        <w:t>この調達契約は、単価契約とする。</w:t>
      </w:r>
    </w:p>
    <w:p>
      <w:pPr>
        <w:pStyle w:val="2"/>
        <w:rPr>
          <w:rFonts w:hint="default" w:ascii="ＭＳ 明朝" w:hAnsi="ＭＳ 明朝" w:eastAsia="ＭＳ 明朝"/>
          <w:sz w:val="21"/>
        </w:rPr>
      </w:pPr>
      <w:r>
        <w:rPr>
          <w:rFonts w:hint="eastAsia" w:ascii="ＭＳ 明朝" w:hAnsi="ＭＳ 明朝" w:eastAsia="ＭＳ 明朝"/>
          <w:sz w:val="21"/>
        </w:rPr>
        <w:t>この競争入札の落札者は、落札決定の日から起算して７日以内に契約を結ばなければならない。</w:t>
      </w:r>
    </w:p>
    <w:p>
      <w:pPr>
        <w:pStyle w:val="0"/>
        <w:rPr>
          <w:rFonts w:hint="default" w:ascii="ＭＳ 明朝" w:hAnsi="ＭＳ 明朝" w:eastAsia="ＭＳ 明朝"/>
          <w:sz w:val="22"/>
        </w:rPr>
      </w:pPr>
    </w:p>
    <w:p>
      <w:pPr>
        <w:pStyle w:val="1"/>
        <w:rPr>
          <w:rFonts w:hint="default" w:ascii="ＭＳ 明朝" w:hAnsi="ＭＳ 明朝" w:eastAsia="ＭＳ 明朝"/>
          <w:sz w:val="22"/>
        </w:rPr>
      </w:pPr>
      <w:r>
        <w:rPr>
          <w:rFonts w:hint="eastAsia" w:ascii="ＭＳ 明朝" w:hAnsi="ＭＳ 明朝" w:eastAsia="ＭＳ 明朝"/>
          <w:sz w:val="22"/>
        </w:rPr>
        <w:t>入札日程</w:t>
      </w:r>
    </w:p>
    <w:tbl>
      <w:tblPr>
        <w:tblStyle w:val="33"/>
        <w:tblW w:w="0" w:type="auto"/>
        <w:tblInd w:w="108" w:type="dxa"/>
        <w:tblLayout w:type="fixed"/>
        <w:tblLook w:firstRow="1" w:lastRow="0" w:firstColumn="1" w:lastColumn="0" w:noHBand="0" w:noVBand="1" w:val="04A0"/>
      </w:tblPr>
      <w:tblGrid>
        <w:gridCol w:w="2340"/>
        <w:gridCol w:w="4120"/>
        <w:gridCol w:w="3080"/>
      </w:tblGrid>
      <w:tr>
        <w:trPr/>
        <w:tc>
          <w:tcPr>
            <w:tcW w:w="2340" w:type="dxa"/>
            <w:vAlign w:val="top"/>
          </w:tcPr>
          <w:p>
            <w:pPr>
              <w:pStyle w:val="0"/>
              <w:jc w:val="center"/>
              <w:rPr>
                <w:rFonts w:hint="eastAsia"/>
                <w:sz w:val="18"/>
              </w:rPr>
            </w:pPr>
            <w:r>
              <w:rPr>
                <w:rFonts w:hint="eastAsia"/>
                <w:sz w:val="18"/>
              </w:rPr>
              <w:t>入札手続等</w:t>
            </w:r>
          </w:p>
        </w:tc>
        <w:tc>
          <w:tcPr>
            <w:tcW w:w="4120" w:type="dxa"/>
            <w:vAlign w:val="top"/>
          </w:tcPr>
          <w:p>
            <w:pPr>
              <w:pStyle w:val="0"/>
              <w:jc w:val="center"/>
              <w:rPr>
                <w:rFonts w:hint="eastAsia"/>
                <w:sz w:val="18"/>
              </w:rPr>
            </w:pPr>
            <w:r>
              <w:rPr>
                <w:rFonts w:hint="eastAsia"/>
                <w:sz w:val="18"/>
              </w:rPr>
              <w:t>期間・期日等</w:t>
            </w:r>
          </w:p>
        </w:tc>
        <w:tc>
          <w:tcPr>
            <w:tcW w:w="3080" w:type="dxa"/>
            <w:vAlign w:val="top"/>
          </w:tcPr>
          <w:p>
            <w:pPr>
              <w:pStyle w:val="0"/>
              <w:jc w:val="center"/>
              <w:rPr>
                <w:rFonts w:hint="eastAsia"/>
                <w:sz w:val="18"/>
              </w:rPr>
            </w:pPr>
            <w:r>
              <w:rPr>
                <w:rFonts w:hint="eastAsia"/>
                <w:sz w:val="18"/>
              </w:rPr>
              <w:t>場所・留意事項等</w:t>
            </w:r>
          </w:p>
        </w:tc>
      </w:tr>
      <w:tr>
        <w:trPr/>
        <w:tc>
          <w:tcPr>
            <w:tcW w:w="2340" w:type="dxa"/>
            <w:vAlign w:val="top"/>
          </w:tcPr>
          <w:p>
            <w:pPr>
              <w:pStyle w:val="0"/>
              <w:rPr>
                <w:rFonts w:hint="eastAsia"/>
                <w:sz w:val="18"/>
              </w:rPr>
            </w:pPr>
            <w:r>
              <w:rPr>
                <w:rFonts w:hint="eastAsia"/>
                <w:sz w:val="18"/>
              </w:rPr>
              <w:t>仕様書等の閲覧</w:t>
            </w:r>
          </w:p>
        </w:tc>
        <w:tc>
          <w:tcPr>
            <w:tcW w:w="4120" w:type="dxa"/>
            <w:vAlign w:val="top"/>
          </w:tcPr>
          <w:p>
            <w:pPr>
              <w:pStyle w:val="0"/>
              <w:rPr>
                <w:rFonts w:hint="eastAsia" w:asciiTheme="minorEastAsia" w:hAnsiTheme="minorEastAsia" w:eastAsiaTheme="minorEastAsia"/>
                <w:color w:val="FF0000"/>
                <w:sz w:val="18"/>
              </w:rPr>
            </w:pPr>
            <w:r>
              <w:rPr>
                <w:rFonts w:hint="eastAsia" w:asciiTheme="minorEastAsia" w:hAnsiTheme="minorEastAsia" w:eastAsiaTheme="minorEastAsia"/>
                <w:sz w:val="18"/>
              </w:rPr>
              <w:t>入札公告の日から　</w:t>
            </w:r>
          </w:p>
          <w:p>
            <w:pPr>
              <w:pStyle w:val="0"/>
              <w:rPr>
                <w:rFonts w:hint="eastAsia" w:asciiTheme="minorEastAsia" w:hAnsiTheme="minorEastAsia" w:eastAsiaTheme="minorEastAsia"/>
                <w:sz w:val="18"/>
              </w:rPr>
            </w:pPr>
            <w:r>
              <w:rPr>
                <w:rFonts w:hint="eastAsia" w:asciiTheme="minorEastAsia" w:hAnsiTheme="minorEastAsia" w:eastAsiaTheme="minorEastAsia"/>
                <w:sz w:val="18"/>
              </w:rPr>
              <w:t>令和４年１月</w:t>
            </w:r>
            <w:r>
              <w:rPr>
                <w:rFonts w:hint="eastAsia" w:asciiTheme="minorEastAsia" w:hAnsiTheme="minorEastAsia" w:eastAsiaTheme="minorEastAsia"/>
                <w:sz w:val="18"/>
              </w:rPr>
              <w:t>13</w:t>
            </w:r>
            <w:r>
              <w:rPr>
                <w:rFonts w:hint="eastAsia" w:asciiTheme="minorEastAsia" w:hAnsiTheme="minorEastAsia" w:eastAsiaTheme="minorEastAsia"/>
                <w:sz w:val="18"/>
              </w:rPr>
              <w:t>日（木）まで</w:t>
            </w:r>
          </w:p>
        </w:tc>
        <w:tc>
          <w:tcPr>
            <w:tcW w:w="3080" w:type="dxa"/>
            <w:vAlign w:val="top"/>
          </w:tcPr>
          <w:p>
            <w:pPr>
              <w:pStyle w:val="0"/>
              <w:rPr>
                <w:rFonts w:hint="eastAsia"/>
                <w:sz w:val="18"/>
              </w:rPr>
            </w:pPr>
            <w:r>
              <w:rPr>
                <w:rFonts w:hint="eastAsia"/>
                <w:sz w:val="18"/>
              </w:rPr>
              <w:t>串間市ホームページによる。</w:t>
            </w:r>
          </w:p>
        </w:tc>
      </w:tr>
      <w:tr>
        <w:trPr/>
        <w:tc>
          <w:tcPr>
            <w:tcW w:w="2340" w:type="dxa"/>
            <w:vAlign w:val="top"/>
          </w:tcPr>
          <w:p>
            <w:pPr>
              <w:pStyle w:val="0"/>
              <w:rPr>
                <w:rFonts w:hint="eastAsia"/>
                <w:sz w:val="18"/>
              </w:rPr>
            </w:pPr>
            <w:r>
              <w:rPr>
                <w:rFonts w:hint="eastAsia"/>
                <w:sz w:val="18"/>
              </w:rPr>
              <w:t>入札参加資格審査申請書等の提出</w:t>
            </w:r>
          </w:p>
        </w:tc>
        <w:tc>
          <w:tcPr>
            <w:tcW w:w="4120" w:type="dxa"/>
            <w:vAlign w:val="top"/>
          </w:tcPr>
          <w:p>
            <w:pPr>
              <w:pStyle w:val="0"/>
              <w:rPr>
                <w:rFonts w:hint="eastAsia" w:ascii="ＭＳ 明朝" w:hAnsi="ＭＳ 明朝" w:eastAsia="ＭＳ 明朝"/>
                <w:sz w:val="18"/>
              </w:rPr>
            </w:pPr>
            <w:r>
              <w:rPr>
                <w:rFonts w:hint="eastAsia" w:ascii="ＭＳ 明朝" w:hAnsi="ＭＳ 明朝" w:eastAsia="ＭＳ 明朝"/>
                <w:sz w:val="18"/>
              </w:rPr>
              <w:t>入札公告の日から</w:t>
            </w:r>
          </w:p>
          <w:p>
            <w:pPr>
              <w:pStyle w:val="0"/>
              <w:rPr>
                <w:rFonts w:hint="eastAsia" w:ascii="ＭＳ 明朝" w:hAnsi="ＭＳ 明朝" w:eastAsia="ＭＳ 明朝"/>
                <w:sz w:val="18"/>
              </w:rPr>
            </w:pPr>
            <w:r>
              <w:rPr>
                <w:rFonts w:hint="eastAsia" w:ascii="ＭＳ 明朝" w:hAnsi="ＭＳ 明朝" w:eastAsia="ＭＳ 明朝"/>
                <w:sz w:val="18"/>
              </w:rPr>
              <w:t>令和３年</w:t>
            </w:r>
            <w:r>
              <w:rPr>
                <w:rFonts w:hint="eastAsia" w:ascii="ＭＳ 明朝" w:hAnsi="ＭＳ 明朝" w:eastAsia="ＭＳ 明朝"/>
                <w:sz w:val="18"/>
              </w:rPr>
              <w:t>11</w:t>
            </w:r>
            <w:r>
              <w:rPr>
                <w:rFonts w:hint="eastAsia" w:ascii="ＭＳ 明朝" w:hAnsi="ＭＳ 明朝" w:eastAsia="ＭＳ 明朝"/>
                <w:sz w:val="18"/>
              </w:rPr>
              <w:t>月</w:t>
            </w:r>
            <w:r>
              <w:rPr>
                <w:rFonts w:hint="eastAsia" w:ascii="ＭＳ 明朝" w:hAnsi="ＭＳ 明朝" w:eastAsia="ＭＳ 明朝"/>
                <w:sz w:val="18"/>
              </w:rPr>
              <w:t>30</w:t>
            </w:r>
            <w:r>
              <w:rPr>
                <w:rFonts w:hint="eastAsia" w:ascii="ＭＳ 明朝" w:hAnsi="ＭＳ 明朝" w:eastAsia="ＭＳ 明朝"/>
                <w:sz w:val="18"/>
              </w:rPr>
              <w:t>日（火）午後５時まで</w:t>
            </w:r>
          </w:p>
        </w:tc>
        <w:tc>
          <w:tcPr>
            <w:tcW w:w="3080" w:type="dxa"/>
            <w:vAlign w:val="top"/>
          </w:tcPr>
          <w:p>
            <w:pPr>
              <w:pStyle w:val="0"/>
              <w:rPr>
                <w:rFonts w:hint="eastAsia"/>
                <w:sz w:val="18"/>
              </w:rPr>
            </w:pPr>
            <w:r>
              <w:rPr>
                <w:rFonts w:hint="eastAsia"/>
                <w:sz w:val="18"/>
              </w:rPr>
              <w:t>串間市財務課契約管財係へ持参又は郵送（書留郵便に限る。）による。</w:t>
            </w:r>
          </w:p>
        </w:tc>
      </w:tr>
      <w:tr>
        <w:trPr/>
        <w:tc>
          <w:tcPr>
            <w:tcW w:w="2340" w:type="dxa"/>
            <w:vAlign w:val="top"/>
          </w:tcPr>
          <w:p>
            <w:pPr>
              <w:pStyle w:val="0"/>
              <w:rPr>
                <w:rFonts w:hint="eastAsia"/>
                <w:sz w:val="18"/>
              </w:rPr>
            </w:pPr>
            <w:r>
              <w:rPr>
                <w:rFonts w:hint="eastAsia"/>
                <w:sz w:val="18"/>
              </w:rPr>
              <w:t>質問書の提出</w:t>
            </w:r>
          </w:p>
        </w:tc>
        <w:tc>
          <w:tcPr>
            <w:tcW w:w="4120" w:type="dxa"/>
            <w:vAlign w:val="top"/>
          </w:tcPr>
          <w:p>
            <w:pPr>
              <w:pStyle w:val="0"/>
              <w:rPr>
                <w:rFonts w:hint="eastAsia" w:ascii="ＭＳ 明朝" w:hAnsi="ＭＳ 明朝" w:eastAsia="ＭＳ 明朝"/>
                <w:sz w:val="18"/>
              </w:rPr>
            </w:pPr>
            <w:r>
              <w:rPr>
                <w:rFonts w:hint="eastAsia" w:ascii="ＭＳ 明朝" w:hAnsi="ＭＳ 明朝" w:eastAsia="ＭＳ 明朝"/>
                <w:sz w:val="18"/>
              </w:rPr>
              <w:t>入札公告の日から</w:t>
            </w:r>
          </w:p>
          <w:p>
            <w:pPr>
              <w:pStyle w:val="0"/>
              <w:rPr>
                <w:rFonts w:hint="eastAsia" w:ascii="ＭＳ 明朝" w:hAnsi="ＭＳ 明朝" w:eastAsia="ＭＳ 明朝"/>
                <w:sz w:val="18"/>
              </w:rPr>
            </w:pPr>
            <w:r>
              <w:rPr>
                <w:rFonts w:hint="eastAsia" w:ascii="ＭＳ 明朝" w:hAnsi="ＭＳ 明朝" w:eastAsia="ＭＳ 明朝"/>
                <w:sz w:val="18"/>
              </w:rPr>
              <w:t>令和３年</w:t>
            </w:r>
            <w:r>
              <w:rPr>
                <w:rFonts w:hint="eastAsia" w:ascii="ＭＳ 明朝" w:hAnsi="ＭＳ 明朝" w:eastAsia="ＭＳ 明朝"/>
                <w:sz w:val="18"/>
              </w:rPr>
              <w:t>12</w:t>
            </w:r>
            <w:r>
              <w:rPr>
                <w:rFonts w:hint="eastAsia" w:ascii="ＭＳ 明朝" w:hAnsi="ＭＳ 明朝" w:eastAsia="ＭＳ 明朝"/>
                <w:sz w:val="18"/>
              </w:rPr>
              <w:t>月</w:t>
            </w:r>
            <w:r>
              <w:rPr>
                <w:rFonts w:hint="eastAsia" w:ascii="ＭＳ 明朝" w:hAnsi="ＭＳ 明朝" w:eastAsia="ＭＳ 明朝"/>
                <w:sz w:val="18"/>
              </w:rPr>
              <w:t>10</w:t>
            </w:r>
            <w:r>
              <w:rPr>
                <w:rFonts w:hint="eastAsia" w:ascii="ＭＳ 明朝" w:hAnsi="ＭＳ 明朝" w:eastAsia="ＭＳ 明朝"/>
                <w:sz w:val="18"/>
              </w:rPr>
              <w:t>日（金）午後５時まで</w:t>
            </w:r>
          </w:p>
        </w:tc>
        <w:tc>
          <w:tcPr>
            <w:tcW w:w="3080" w:type="dxa"/>
            <w:vAlign w:val="top"/>
          </w:tcPr>
          <w:p>
            <w:pPr>
              <w:pStyle w:val="0"/>
              <w:rPr>
                <w:rFonts w:hint="eastAsia"/>
                <w:sz w:val="18"/>
              </w:rPr>
            </w:pPr>
            <w:r>
              <w:rPr>
                <w:rFonts w:hint="eastAsia"/>
                <w:sz w:val="18"/>
              </w:rPr>
              <w:t>ＦＡＸまたは電子メールによること。</w:t>
            </w:r>
          </w:p>
        </w:tc>
      </w:tr>
      <w:tr>
        <w:trPr/>
        <w:tc>
          <w:tcPr>
            <w:tcW w:w="2340" w:type="dxa"/>
            <w:vAlign w:val="top"/>
          </w:tcPr>
          <w:p>
            <w:pPr>
              <w:pStyle w:val="0"/>
              <w:rPr>
                <w:rFonts w:hint="eastAsia"/>
                <w:sz w:val="18"/>
              </w:rPr>
            </w:pPr>
            <w:r>
              <w:rPr>
                <w:rFonts w:hint="eastAsia"/>
                <w:sz w:val="18"/>
              </w:rPr>
              <w:t>質問に対する回答の閲覧</w:t>
            </w:r>
          </w:p>
        </w:tc>
        <w:tc>
          <w:tcPr>
            <w:tcW w:w="4120" w:type="dxa"/>
            <w:vAlign w:val="top"/>
          </w:tcPr>
          <w:p>
            <w:pPr>
              <w:pStyle w:val="0"/>
              <w:rPr>
                <w:rFonts w:hint="eastAsia" w:ascii="ＭＳ 明朝" w:hAnsi="ＭＳ 明朝" w:eastAsia="ＭＳ 明朝"/>
                <w:sz w:val="18"/>
              </w:rPr>
            </w:pPr>
            <w:r>
              <w:rPr>
                <w:rFonts w:hint="eastAsia" w:ascii="ＭＳ 明朝" w:hAnsi="ＭＳ 明朝" w:eastAsia="ＭＳ 明朝"/>
                <w:sz w:val="18"/>
              </w:rPr>
              <w:t>令和３年</w:t>
            </w:r>
            <w:r>
              <w:rPr>
                <w:rFonts w:hint="eastAsia" w:ascii="ＭＳ 明朝" w:hAnsi="ＭＳ 明朝" w:eastAsia="ＭＳ 明朝"/>
                <w:sz w:val="18"/>
              </w:rPr>
              <w:t>12</w:t>
            </w:r>
            <w:r>
              <w:rPr>
                <w:rFonts w:hint="eastAsia" w:ascii="ＭＳ 明朝" w:hAnsi="ＭＳ 明朝" w:eastAsia="ＭＳ 明朝"/>
                <w:sz w:val="18"/>
              </w:rPr>
              <w:t>月</w:t>
            </w:r>
            <w:r>
              <w:rPr>
                <w:rFonts w:hint="eastAsia" w:ascii="ＭＳ 明朝" w:hAnsi="ＭＳ 明朝" w:eastAsia="ＭＳ 明朝"/>
                <w:sz w:val="18"/>
              </w:rPr>
              <w:t>17</w:t>
            </w:r>
            <w:r>
              <w:rPr>
                <w:rFonts w:hint="eastAsia" w:ascii="ＭＳ 明朝" w:hAnsi="ＭＳ 明朝" w:eastAsia="ＭＳ 明朝"/>
                <w:sz w:val="18"/>
              </w:rPr>
              <w:t>日（金）までに回答を作成し、</w:t>
            </w:r>
          </w:p>
          <w:p>
            <w:pPr>
              <w:pStyle w:val="0"/>
              <w:rPr>
                <w:rFonts w:hint="eastAsia" w:ascii="ＭＳ 明朝" w:hAnsi="ＭＳ 明朝" w:eastAsia="ＭＳ 明朝"/>
                <w:sz w:val="18"/>
              </w:rPr>
            </w:pPr>
            <w:r>
              <w:rPr>
                <w:rFonts w:hint="eastAsia" w:ascii="ＭＳ 明朝" w:hAnsi="ＭＳ 明朝" w:eastAsia="ＭＳ 明朝"/>
                <w:sz w:val="18"/>
              </w:rPr>
              <w:t>令和４年１月</w:t>
            </w:r>
            <w:r>
              <w:rPr>
                <w:rFonts w:hint="eastAsia" w:ascii="ＭＳ 明朝" w:hAnsi="ＭＳ 明朝" w:eastAsia="ＭＳ 明朝"/>
                <w:sz w:val="18"/>
              </w:rPr>
              <w:t>13</w:t>
            </w:r>
            <w:r>
              <w:rPr>
                <w:rFonts w:hint="eastAsia" w:ascii="ＭＳ 明朝" w:hAnsi="ＭＳ 明朝" w:eastAsia="ＭＳ 明朝"/>
                <w:sz w:val="18"/>
              </w:rPr>
              <w:t>日（木）まで閲覧に供する。</w:t>
            </w:r>
          </w:p>
        </w:tc>
        <w:tc>
          <w:tcPr>
            <w:tcW w:w="3080" w:type="dxa"/>
            <w:vAlign w:val="top"/>
          </w:tcPr>
          <w:p>
            <w:pPr>
              <w:pStyle w:val="0"/>
              <w:rPr>
                <w:rFonts w:hint="eastAsia"/>
                <w:sz w:val="18"/>
              </w:rPr>
            </w:pPr>
            <w:r>
              <w:rPr>
                <w:rFonts w:hint="eastAsia"/>
                <w:sz w:val="18"/>
              </w:rPr>
              <w:t>串間市ホームページに掲載する。</w:t>
            </w:r>
          </w:p>
        </w:tc>
      </w:tr>
      <w:tr>
        <w:trPr/>
        <w:tc>
          <w:tcPr>
            <w:tcW w:w="2340" w:type="dxa"/>
            <w:vAlign w:val="top"/>
          </w:tcPr>
          <w:p>
            <w:pPr>
              <w:pStyle w:val="0"/>
              <w:rPr>
                <w:rFonts w:hint="eastAsia"/>
                <w:sz w:val="18"/>
              </w:rPr>
            </w:pPr>
            <w:r>
              <w:rPr>
                <w:rFonts w:hint="eastAsia"/>
                <w:sz w:val="18"/>
              </w:rPr>
              <w:t>入札書の提出</w:t>
            </w:r>
          </w:p>
        </w:tc>
        <w:tc>
          <w:tcPr>
            <w:tcW w:w="4120" w:type="dxa"/>
            <w:vAlign w:val="top"/>
          </w:tcPr>
          <w:p>
            <w:pPr>
              <w:pStyle w:val="0"/>
              <w:rPr>
                <w:rFonts w:hint="eastAsia" w:ascii="ＭＳ 明朝" w:hAnsi="ＭＳ 明朝" w:eastAsia="ＭＳ 明朝"/>
                <w:sz w:val="18"/>
              </w:rPr>
            </w:pPr>
            <w:r>
              <w:rPr>
                <w:rFonts w:hint="eastAsia" w:ascii="ＭＳ 明朝" w:hAnsi="ＭＳ 明朝" w:eastAsia="ＭＳ 明朝"/>
                <w:sz w:val="18"/>
              </w:rPr>
              <w:t>入札公告の日から</w:t>
            </w:r>
          </w:p>
          <w:p>
            <w:pPr>
              <w:pStyle w:val="0"/>
              <w:rPr>
                <w:rFonts w:hint="eastAsia" w:ascii="ＭＳ 明朝" w:hAnsi="ＭＳ 明朝" w:eastAsia="ＭＳ 明朝"/>
                <w:sz w:val="18"/>
              </w:rPr>
            </w:pPr>
            <w:r>
              <w:rPr>
                <w:rFonts w:hint="eastAsia" w:ascii="ＭＳ 明朝" w:hAnsi="ＭＳ 明朝" w:eastAsia="ＭＳ 明朝"/>
                <w:sz w:val="18"/>
              </w:rPr>
              <w:t>令和４年１月</w:t>
            </w:r>
            <w:r>
              <w:rPr>
                <w:rFonts w:hint="eastAsia" w:ascii="ＭＳ 明朝" w:hAnsi="ＭＳ 明朝" w:eastAsia="ＭＳ 明朝"/>
                <w:sz w:val="18"/>
              </w:rPr>
              <w:t>13</w:t>
            </w:r>
            <w:r>
              <w:rPr>
                <w:rFonts w:hint="eastAsia" w:ascii="ＭＳ 明朝" w:hAnsi="ＭＳ 明朝" w:eastAsia="ＭＳ 明朝"/>
                <w:sz w:val="18"/>
              </w:rPr>
              <w:t>日（木）午後５時まで</w:t>
            </w:r>
          </w:p>
        </w:tc>
        <w:tc>
          <w:tcPr>
            <w:tcW w:w="3080" w:type="dxa"/>
            <w:vAlign w:val="top"/>
          </w:tcPr>
          <w:p>
            <w:pPr>
              <w:pStyle w:val="0"/>
              <w:rPr>
                <w:rFonts w:hint="eastAsia"/>
                <w:sz w:val="18"/>
              </w:rPr>
            </w:pPr>
            <w:r>
              <w:rPr>
                <w:rFonts w:hint="eastAsia"/>
                <w:sz w:val="18"/>
              </w:rPr>
              <w:t>串間市上下水道課管理係へ持参又は郵送（書留郵便に限る。）による。</w:t>
            </w:r>
          </w:p>
        </w:tc>
      </w:tr>
      <w:tr>
        <w:trPr/>
        <w:tc>
          <w:tcPr>
            <w:tcW w:w="2340" w:type="dxa"/>
            <w:vAlign w:val="top"/>
          </w:tcPr>
          <w:p>
            <w:pPr>
              <w:pStyle w:val="0"/>
              <w:rPr>
                <w:rFonts w:hint="eastAsia"/>
                <w:sz w:val="18"/>
              </w:rPr>
            </w:pPr>
            <w:r>
              <w:rPr>
                <w:rFonts w:hint="eastAsia"/>
                <w:sz w:val="18"/>
              </w:rPr>
              <w:t>開札日時</w:t>
            </w:r>
          </w:p>
        </w:tc>
        <w:tc>
          <w:tcPr>
            <w:tcW w:w="4120" w:type="dxa"/>
            <w:vAlign w:val="top"/>
          </w:tcPr>
          <w:p>
            <w:pPr>
              <w:pStyle w:val="0"/>
              <w:rPr>
                <w:rFonts w:hint="eastAsia" w:ascii="ＭＳ 明朝" w:hAnsi="ＭＳ 明朝" w:eastAsia="ＭＳ 明朝"/>
                <w:sz w:val="18"/>
              </w:rPr>
            </w:pPr>
            <w:r>
              <w:rPr>
                <w:rFonts w:hint="eastAsia" w:ascii="ＭＳ 明朝" w:hAnsi="ＭＳ 明朝" w:eastAsia="ＭＳ 明朝"/>
                <w:sz w:val="18"/>
              </w:rPr>
              <w:t>令和４年１月</w:t>
            </w:r>
            <w:r>
              <w:rPr>
                <w:rFonts w:hint="eastAsia" w:ascii="ＭＳ 明朝" w:hAnsi="ＭＳ 明朝" w:eastAsia="ＭＳ 明朝"/>
                <w:sz w:val="18"/>
              </w:rPr>
              <w:t>14</w:t>
            </w:r>
            <w:r>
              <w:rPr>
                <w:rFonts w:hint="eastAsia" w:ascii="ＭＳ 明朝" w:hAnsi="ＭＳ 明朝" w:eastAsia="ＭＳ 明朝"/>
                <w:sz w:val="18"/>
              </w:rPr>
              <w:t>日（金）</w:t>
            </w:r>
          </w:p>
          <w:p>
            <w:pPr>
              <w:pStyle w:val="0"/>
              <w:rPr>
                <w:rFonts w:hint="eastAsia" w:ascii="ＭＳ 明朝" w:hAnsi="ＭＳ 明朝" w:eastAsia="ＭＳ 明朝"/>
                <w:sz w:val="18"/>
              </w:rPr>
            </w:pPr>
            <w:r>
              <w:rPr>
                <w:rFonts w:hint="eastAsia" w:ascii="ＭＳ 明朝" w:hAnsi="ＭＳ 明朝" w:eastAsia="ＭＳ 明朝"/>
                <w:sz w:val="18"/>
              </w:rPr>
              <w:t>午前</w:t>
            </w:r>
            <w:r>
              <w:rPr>
                <w:rFonts w:hint="eastAsia" w:ascii="ＭＳ 明朝" w:hAnsi="ＭＳ 明朝" w:eastAsia="ＭＳ 明朝"/>
                <w:sz w:val="18"/>
              </w:rPr>
              <w:t>10</w:t>
            </w:r>
            <w:r>
              <w:rPr>
                <w:rFonts w:hint="eastAsia" w:ascii="ＭＳ 明朝" w:hAnsi="ＭＳ 明朝" w:eastAsia="ＭＳ 明朝"/>
                <w:sz w:val="18"/>
              </w:rPr>
              <w:t>時から</w:t>
            </w:r>
          </w:p>
        </w:tc>
        <w:tc>
          <w:tcPr>
            <w:tcW w:w="3080" w:type="dxa"/>
            <w:vAlign w:val="top"/>
          </w:tcPr>
          <w:p>
            <w:pPr>
              <w:pStyle w:val="0"/>
              <w:rPr>
                <w:rFonts w:hint="eastAsia"/>
                <w:sz w:val="18"/>
              </w:rPr>
            </w:pPr>
            <w:r>
              <w:rPr>
                <w:rFonts w:hint="eastAsia"/>
                <w:sz w:val="18"/>
              </w:rPr>
              <w:t>串間市上下水道課会議室</w:t>
            </w:r>
          </w:p>
          <w:p>
            <w:pPr>
              <w:pStyle w:val="0"/>
              <w:rPr>
                <w:rFonts w:hint="eastAsia"/>
                <w:sz w:val="18"/>
              </w:rPr>
            </w:pPr>
            <w:r>
              <w:rPr>
                <w:rFonts w:hint="eastAsia"/>
                <w:sz w:val="18"/>
              </w:rPr>
              <w:t>串間市大字</w:t>
            </w:r>
            <w:r>
              <w:rPr>
                <w:rFonts w:hint="eastAsia" w:asciiTheme="minorEastAsia" w:hAnsiTheme="minorEastAsia" w:eastAsiaTheme="minorEastAsia"/>
                <w:sz w:val="18"/>
              </w:rPr>
              <w:t>西方</w:t>
            </w:r>
            <w:r>
              <w:rPr>
                <w:rFonts w:hint="eastAsia" w:asciiTheme="minorEastAsia" w:hAnsiTheme="minorEastAsia" w:eastAsiaTheme="minorEastAsia"/>
                <w:sz w:val="18"/>
              </w:rPr>
              <w:t>9363</w:t>
            </w:r>
            <w:r>
              <w:rPr>
                <w:rFonts w:hint="eastAsia" w:asciiTheme="minorEastAsia" w:hAnsiTheme="minorEastAsia" w:eastAsiaTheme="minorEastAsia"/>
                <w:sz w:val="18"/>
              </w:rPr>
              <w:t>番地</w:t>
            </w:r>
            <w:r>
              <w:rPr>
                <w:rFonts w:hint="eastAsia" w:asciiTheme="minorEastAsia" w:hAnsiTheme="minorEastAsia" w:eastAsiaTheme="minorEastAsia"/>
                <w:sz w:val="18"/>
              </w:rPr>
              <w:t>1</w:t>
            </w:r>
          </w:p>
        </w:tc>
      </w:tr>
      <w:tr>
        <w:trPr/>
        <w:tc>
          <w:tcPr>
            <w:tcW w:w="2340" w:type="dxa"/>
            <w:vAlign w:val="top"/>
          </w:tcPr>
          <w:p>
            <w:pPr>
              <w:pStyle w:val="0"/>
              <w:rPr>
                <w:rFonts w:hint="eastAsia"/>
                <w:sz w:val="18"/>
              </w:rPr>
            </w:pPr>
            <w:r>
              <w:rPr>
                <w:rFonts w:hint="eastAsia"/>
                <w:sz w:val="18"/>
              </w:rPr>
              <w:t>入札書の提出</w:t>
            </w:r>
          </w:p>
          <w:p>
            <w:pPr>
              <w:pStyle w:val="0"/>
              <w:rPr>
                <w:rFonts w:hint="eastAsia"/>
                <w:sz w:val="18"/>
              </w:rPr>
            </w:pPr>
            <w:r>
              <w:rPr>
                <w:rFonts w:hint="eastAsia"/>
                <w:sz w:val="18"/>
              </w:rPr>
              <w:t>（再入札）</w:t>
            </w:r>
          </w:p>
        </w:tc>
        <w:tc>
          <w:tcPr>
            <w:tcW w:w="4120" w:type="dxa"/>
            <w:vAlign w:val="top"/>
          </w:tcPr>
          <w:p>
            <w:pPr>
              <w:pStyle w:val="0"/>
              <w:rPr>
                <w:rFonts w:hint="eastAsia" w:ascii="ＭＳ 明朝" w:hAnsi="ＭＳ 明朝" w:eastAsia="ＭＳ 明朝"/>
                <w:sz w:val="18"/>
              </w:rPr>
            </w:pPr>
            <w:r>
              <w:rPr>
                <w:rFonts w:hint="eastAsia" w:ascii="ＭＳ 明朝" w:hAnsi="ＭＳ 明朝" w:eastAsia="ＭＳ 明朝"/>
                <w:sz w:val="18"/>
              </w:rPr>
              <w:t>令和４年１月</w:t>
            </w:r>
            <w:r>
              <w:rPr>
                <w:rFonts w:hint="eastAsia" w:ascii="ＭＳ 明朝" w:hAnsi="ＭＳ 明朝" w:eastAsia="ＭＳ 明朝"/>
                <w:sz w:val="18"/>
              </w:rPr>
              <w:t>14</w:t>
            </w:r>
            <w:r>
              <w:rPr>
                <w:rFonts w:hint="eastAsia" w:ascii="ＭＳ 明朝" w:hAnsi="ＭＳ 明朝" w:eastAsia="ＭＳ 明朝"/>
                <w:sz w:val="18"/>
              </w:rPr>
              <w:t>日（金）から</w:t>
            </w:r>
          </w:p>
          <w:p>
            <w:pPr>
              <w:pStyle w:val="0"/>
              <w:rPr>
                <w:rFonts w:hint="eastAsia" w:ascii="ＭＳ 明朝" w:hAnsi="ＭＳ 明朝" w:eastAsia="ＭＳ 明朝"/>
                <w:sz w:val="18"/>
              </w:rPr>
            </w:pPr>
            <w:r>
              <w:rPr>
                <w:rFonts w:hint="eastAsia" w:ascii="ＭＳ 明朝" w:hAnsi="ＭＳ 明朝" w:eastAsia="ＭＳ 明朝"/>
                <w:sz w:val="18"/>
              </w:rPr>
              <w:t>令和４年１月</w:t>
            </w:r>
            <w:r>
              <w:rPr>
                <w:rFonts w:hint="eastAsia" w:ascii="ＭＳ 明朝" w:hAnsi="ＭＳ 明朝" w:eastAsia="ＭＳ 明朝"/>
                <w:sz w:val="18"/>
              </w:rPr>
              <w:t>20</w:t>
            </w:r>
            <w:r>
              <w:rPr>
                <w:rFonts w:hint="eastAsia" w:ascii="ＭＳ 明朝" w:hAnsi="ＭＳ 明朝" w:eastAsia="ＭＳ 明朝"/>
                <w:sz w:val="18"/>
              </w:rPr>
              <w:t>日（木）午後５時まで</w:t>
            </w:r>
          </w:p>
        </w:tc>
        <w:tc>
          <w:tcPr>
            <w:tcW w:w="3080" w:type="dxa"/>
            <w:vAlign w:val="top"/>
          </w:tcPr>
          <w:p>
            <w:pPr>
              <w:pStyle w:val="0"/>
              <w:rPr>
                <w:rFonts w:hint="eastAsia"/>
                <w:sz w:val="18"/>
              </w:rPr>
            </w:pPr>
            <w:r>
              <w:rPr>
                <w:rFonts w:hint="eastAsia"/>
                <w:sz w:val="18"/>
              </w:rPr>
              <w:t>串間市上下水道課管理係へ持参又は郵送（書留郵便等）による。</w:t>
            </w:r>
          </w:p>
        </w:tc>
      </w:tr>
      <w:tr>
        <w:trPr/>
        <w:tc>
          <w:tcPr>
            <w:tcW w:w="2340" w:type="dxa"/>
            <w:vAlign w:val="top"/>
          </w:tcPr>
          <w:p>
            <w:pPr>
              <w:pStyle w:val="0"/>
              <w:rPr>
                <w:rFonts w:hint="eastAsia"/>
                <w:sz w:val="18"/>
              </w:rPr>
            </w:pPr>
            <w:r>
              <w:rPr>
                <w:rFonts w:hint="eastAsia"/>
                <w:sz w:val="18"/>
              </w:rPr>
              <w:t>開札日時</w:t>
            </w:r>
          </w:p>
          <w:p>
            <w:pPr>
              <w:pStyle w:val="0"/>
              <w:rPr>
                <w:rFonts w:hint="eastAsia"/>
                <w:sz w:val="18"/>
              </w:rPr>
            </w:pPr>
            <w:r>
              <w:rPr>
                <w:rFonts w:hint="eastAsia"/>
                <w:sz w:val="18"/>
              </w:rPr>
              <w:t>（再入札）</w:t>
            </w:r>
          </w:p>
        </w:tc>
        <w:tc>
          <w:tcPr>
            <w:tcW w:w="4120" w:type="dxa"/>
            <w:vAlign w:val="top"/>
          </w:tcPr>
          <w:p>
            <w:pPr>
              <w:pStyle w:val="0"/>
              <w:rPr>
                <w:rFonts w:hint="eastAsia" w:ascii="ＭＳ 明朝" w:hAnsi="ＭＳ 明朝" w:eastAsia="ＭＳ 明朝"/>
                <w:sz w:val="18"/>
              </w:rPr>
            </w:pPr>
            <w:r>
              <w:rPr>
                <w:rFonts w:hint="eastAsia" w:ascii="ＭＳ 明朝" w:hAnsi="ＭＳ 明朝" w:eastAsia="ＭＳ 明朝"/>
                <w:sz w:val="18"/>
              </w:rPr>
              <w:t>令和４年１月</w:t>
            </w:r>
            <w:r>
              <w:rPr>
                <w:rFonts w:hint="eastAsia" w:ascii="ＭＳ 明朝" w:hAnsi="ＭＳ 明朝" w:eastAsia="ＭＳ 明朝"/>
                <w:sz w:val="18"/>
              </w:rPr>
              <w:t>21</w:t>
            </w:r>
            <w:r>
              <w:rPr>
                <w:rFonts w:hint="eastAsia" w:ascii="ＭＳ 明朝" w:hAnsi="ＭＳ 明朝" w:eastAsia="ＭＳ 明朝"/>
                <w:sz w:val="18"/>
              </w:rPr>
              <w:t>日（金）</w:t>
            </w:r>
          </w:p>
          <w:p>
            <w:pPr>
              <w:pStyle w:val="0"/>
              <w:rPr>
                <w:rFonts w:hint="eastAsia" w:ascii="ＭＳ 明朝" w:hAnsi="ＭＳ 明朝" w:eastAsia="ＭＳ 明朝"/>
                <w:sz w:val="18"/>
              </w:rPr>
            </w:pPr>
            <w:r>
              <w:rPr>
                <w:rFonts w:hint="eastAsia" w:ascii="ＭＳ 明朝" w:hAnsi="ＭＳ 明朝" w:eastAsia="ＭＳ 明朝"/>
                <w:sz w:val="18"/>
              </w:rPr>
              <w:t>午前</w:t>
            </w:r>
            <w:r>
              <w:rPr>
                <w:rFonts w:hint="eastAsia" w:ascii="ＭＳ 明朝" w:hAnsi="ＭＳ 明朝" w:eastAsia="ＭＳ 明朝"/>
                <w:sz w:val="18"/>
              </w:rPr>
              <w:t>10</w:t>
            </w:r>
            <w:r>
              <w:rPr>
                <w:rFonts w:hint="eastAsia" w:ascii="ＭＳ 明朝" w:hAnsi="ＭＳ 明朝" w:eastAsia="ＭＳ 明朝"/>
                <w:sz w:val="18"/>
              </w:rPr>
              <w:t>時から</w:t>
            </w:r>
          </w:p>
        </w:tc>
        <w:tc>
          <w:tcPr>
            <w:tcW w:w="3080" w:type="dxa"/>
            <w:vAlign w:val="top"/>
          </w:tcPr>
          <w:p>
            <w:pPr>
              <w:pStyle w:val="0"/>
              <w:rPr>
                <w:rFonts w:hint="eastAsia"/>
                <w:sz w:val="18"/>
              </w:rPr>
            </w:pPr>
            <w:r>
              <w:rPr>
                <w:rFonts w:hint="eastAsia"/>
                <w:sz w:val="18"/>
              </w:rPr>
              <w:t>串間市上下水道課会議室</w:t>
            </w:r>
          </w:p>
          <w:p>
            <w:pPr>
              <w:pStyle w:val="0"/>
              <w:rPr>
                <w:rFonts w:hint="eastAsia"/>
                <w:sz w:val="18"/>
              </w:rPr>
            </w:pPr>
            <w:r>
              <w:rPr>
                <w:rFonts w:hint="eastAsia"/>
                <w:sz w:val="18"/>
              </w:rPr>
              <w:t>串間市大字</w:t>
            </w:r>
            <w:r>
              <w:rPr>
                <w:rFonts w:hint="eastAsia" w:asciiTheme="minorEastAsia" w:hAnsiTheme="minorEastAsia" w:eastAsiaTheme="minorEastAsia"/>
                <w:sz w:val="18"/>
              </w:rPr>
              <w:t>西方</w:t>
            </w:r>
            <w:r>
              <w:rPr>
                <w:rFonts w:hint="eastAsia" w:asciiTheme="minorEastAsia" w:hAnsiTheme="minorEastAsia" w:eastAsiaTheme="minorEastAsia"/>
                <w:sz w:val="18"/>
              </w:rPr>
              <w:t>9363</w:t>
            </w:r>
            <w:r>
              <w:rPr>
                <w:rFonts w:hint="eastAsia" w:asciiTheme="minorEastAsia" w:hAnsiTheme="minorEastAsia" w:eastAsiaTheme="minorEastAsia"/>
                <w:sz w:val="18"/>
              </w:rPr>
              <w:t>番地</w:t>
            </w:r>
            <w:r>
              <w:rPr>
                <w:rFonts w:hint="eastAsia" w:asciiTheme="minorEastAsia" w:hAnsiTheme="minorEastAsia" w:eastAsiaTheme="minorEastAsia"/>
                <w:sz w:val="18"/>
              </w:rPr>
              <w:t>1</w:t>
            </w:r>
          </w:p>
        </w:tc>
      </w:tr>
    </w:tbl>
    <w:p>
      <w:pPr>
        <w:pStyle w:val="0"/>
        <w:ind w:leftChars="0" w:firstLine="0" w:firstLineChars="0"/>
        <w:rPr>
          <w:rFonts w:hint="default" w:ascii="ＭＳ 明朝" w:hAnsi="ＭＳ 明朝" w:eastAsia="ＭＳ 明朝"/>
          <w:sz w:val="22"/>
        </w:rPr>
      </w:pPr>
    </w:p>
    <w:p>
      <w:pPr>
        <w:pStyle w:val="1"/>
        <w:rPr>
          <w:rFonts w:hint="default" w:ascii="ＭＳ 明朝" w:hAnsi="ＭＳ 明朝" w:eastAsia="ＭＳ 明朝"/>
          <w:sz w:val="22"/>
        </w:rPr>
      </w:pPr>
      <w:r>
        <w:rPr>
          <w:rFonts w:hint="eastAsia" w:ascii="ＭＳ 明朝" w:hAnsi="ＭＳ 明朝" w:eastAsia="ＭＳ 明朝"/>
          <w:sz w:val="22"/>
        </w:rPr>
        <w:t>その他</w:t>
      </w:r>
    </w:p>
    <w:p>
      <w:pPr>
        <w:pStyle w:val="2"/>
        <w:rPr>
          <w:rFonts w:hint="default" w:ascii="ＭＳ 明朝" w:hAnsi="ＭＳ 明朝" w:eastAsia="ＭＳ 明朝"/>
          <w:sz w:val="21"/>
          <w:highlight w:val="none"/>
        </w:rPr>
      </w:pPr>
      <w:r>
        <w:rPr>
          <w:rFonts w:hint="eastAsia" w:ascii="ＭＳ 明朝" w:hAnsi="ＭＳ 明朝" w:eastAsia="ＭＳ 明朝"/>
          <w:sz w:val="21"/>
          <w:highlight w:val="none"/>
        </w:rPr>
        <w:t>契約の手続において使用する言語及び通貨は、日本語及び日本国通貨に限る。</w:t>
      </w:r>
    </w:p>
    <w:p>
      <w:pPr>
        <w:pStyle w:val="2"/>
        <w:ind w:left="540" w:leftChars="0" w:hanging="256" w:firstLineChars="0"/>
        <w:rPr>
          <w:rFonts w:hint="default" w:ascii="ＭＳ 明朝" w:hAnsi="ＭＳ 明朝" w:eastAsia="ＭＳ 明朝"/>
          <w:sz w:val="21"/>
          <w:highlight w:val="none"/>
        </w:rPr>
      </w:pPr>
      <w:r>
        <w:rPr>
          <w:rFonts w:hint="eastAsia" w:ascii="ＭＳ 明朝" w:hAnsi="ＭＳ 明朝" w:eastAsia="ＭＳ 明朝"/>
          <w:sz w:val="21"/>
          <w:highlight w:val="none"/>
        </w:rPr>
        <w:t>この入札公告に記載する日時、日数、期間については、串間市の休日を定める条例（平成２年串間市条例第</w:t>
      </w:r>
      <w:r>
        <w:rPr>
          <w:rFonts w:hint="eastAsia" w:ascii="ＭＳ 明朝" w:hAnsi="ＭＳ 明朝" w:eastAsia="ＭＳ 明朝"/>
          <w:sz w:val="21"/>
          <w:highlight w:val="none"/>
        </w:rPr>
        <w:t>10</w:t>
      </w:r>
      <w:r>
        <w:rPr>
          <w:rFonts w:hint="eastAsia" w:ascii="ＭＳ 明朝" w:hAnsi="ＭＳ 明朝" w:eastAsia="ＭＳ 明朝"/>
          <w:sz w:val="21"/>
          <w:highlight w:val="none"/>
        </w:rPr>
        <w:t>号）第２条に規定する市の休日を含まず、午前９時から午後５時までとする。</w:t>
      </w:r>
    </w:p>
    <w:p>
      <w:pPr>
        <w:pStyle w:val="2"/>
        <w:rPr>
          <w:rFonts w:hint="default" w:ascii="ＭＳ 明朝" w:hAnsi="ＭＳ 明朝" w:eastAsia="ＭＳ 明朝"/>
          <w:sz w:val="21"/>
          <w:highlight w:val="none"/>
        </w:rPr>
      </w:pPr>
      <w:r>
        <w:rPr>
          <w:rFonts w:hint="eastAsia" w:ascii="ＭＳ 明朝" w:hAnsi="ＭＳ 明朝" w:eastAsia="ＭＳ 明朝"/>
          <w:sz w:val="21"/>
          <w:highlight w:val="none"/>
        </w:rPr>
        <w:t>入札に参加する者は、仕様書及び別紙契約書（案）を熟知の上、入札に参加すること。</w:t>
      </w:r>
    </w:p>
    <w:p>
      <w:pPr>
        <w:pStyle w:val="2"/>
        <w:rPr>
          <w:rFonts w:hint="default" w:ascii="ＭＳ 明朝" w:hAnsi="ＭＳ 明朝" w:eastAsia="ＭＳ 明朝"/>
          <w:sz w:val="21"/>
          <w:highlight w:val="none"/>
        </w:rPr>
      </w:pPr>
      <w:r>
        <w:rPr>
          <w:rFonts w:hint="eastAsia" w:ascii="ＭＳ 明朝" w:hAnsi="ＭＳ 明朝" w:eastAsia="ＭＳ 明朝"/>
          <w:sz w:val="21"/>
          <w:highlight w:val="none"/>
        </w:rPr>
        <w:t>本入札公告は、入札説明書を兼ねる。</w:t>
      </w:r>
    </w:p>
    <w:p>
      <w:pPr>
        <w:pStyle w:val="0"/>
        <w:widowControl w:val="1"/>
        <w:jc w:val="left"/>
        <w:rPr>
          <w:rFonts w:hint="default" w:ascii="ＭＳ 明朝" w:hAnsi="ＭＳ 明朝" w:eastAsia="ＭＳ 明朝"/>
          <w:sz w:val="21"/>
        </w:rPr>
      </w:pPr>
    </w:p>
    <w:sectPr>
      <w:headerReference r:id="rId7" w:type="default"/>
      <w:footerReference r:id="rId9" w:type="default"/>
      <w:headerReference r:id="rId6" w:type="first"/>
      <w:footerReference r:id="rId8" w:type="first"/>
      <w:pgSz w:w="11906" w:h="16838"/>
      <w:pgMar w:top="1134" w:right="1134" w:bottom="851" w:left="1134" w:header="851" w:footer="39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441"/>
      </w:tabs>
      <w:rPr>
        <w:rFonts w:hint="eastAsia"/>
      </w:rPr>
    </w:pPr>
    <w:r>
      <w:rPr>
        <w:rFonts w:hint="eastAsia"/>
      </w:rPr>
      <w:tab/>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串間市公告第６１</w:t>
    </w:r>
    <w:bookmarkStart w:id="0" w:name="_GoBack"/>
    <w:bookmarkEnd w:id="0"/>
    <w:r>
      <w:rPr>
        <w:rFonts w:hint="eastAsia"/>
      </w:rPr>
      <w:t>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8FA6732A"/>
    <w:lvl w:ilvl="0">
      <w:start w:val="2"/>
      <w:numFmt w:val="decimalFullWidth"/>
      <w:pStyle w:val="1"/>
      <w:lvlText w:val="%1"/>
      <w:lvlJc w:val="left"/>
      <w:pPr>
        <w:ind w:left="425" w:hanging="425"/>
      </w:pPr>
      <w:rPr>
        <w:rFonts w:hint="eastAsia"/>
        <w:b w:val="0"/>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1"/>
      <w:numFmt w:val="decimalFullWidth"/>
      <w:pStyle w:val="2"/>
      <w:lvlText w:val="(%2)"/>
      <w:lvlJc w:val="left"/>
      <w:pPr>
        <w:ind w:left="0" w:firstLine="284"/>
      </w:pPr>
      <w:rPr>
        <w:rFonts w:hint="eastAsia"/>
      </w:rPr>
    </w:lvl>
    <w:lvl w:ilvl="2">
      <w:start w:val="1"/>
      <w:numFmt w:val="decimalEnclosedCircle"/>
      <w:pStyle w:val="3"/>
      <w:lvlText w:val="%3"/>
      <w:lvlJc w:val="left"/>
      <w:pPr>
        <w:ind w:left="568" w:hanging="1"/>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nsid w:val="00000002"/>
    <w:multiLevelType w:val="multilevel"/>
    <w:tmpl w:val="00000004"/>
    <w:lvl w:ilvl="0">
      <w:start w:val="1"/>
      <w:numFmt w:val="decimalFullWidth"/>
      <w:lvlText w:val="%1"/>
      <w:lvlJc w:val="left"/>
      <w:pPr>
        <w:ind w:left="425" w:hanging="425"/>
      </w:pPr>
      <w:rPr>
        <w:rFonts w:hint="eastAsia"/>
      </w:rPr>
    </w:lvl>
    <w:lvl w:ilvl="1">
      <w:start w:val="1"/>
      <w:numFmt w:val="decimalFullWidth"/>
      <w:lvlText w:val="(%2)"/>
      <w:lvlJc w:val="left"/>
      <w:pPr>
        <w:ind w:left="0" w:firstLine="113"/>
      </w:pPr>
      <w:rPr>
        <w:rFonts w:hint="eastAsia"/>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0"/>
  </w:num>
  <w:num w:numId="2">
    <w:abstractNumId w:val="1"/>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0"/>
    <w:uiPriority w:val="0"/>
    <w:qFormat/>
    <w:pPr>
      <w:keepNext w:val="1"/>
      <w:numPr>
        <w:ilvl w:val="0"/>
        <w:numId w:val="1"/>
      </w:numPr>
      <w:outlineLvl w:val="0"/>
    </w:pPr>
    <w:rPr>
      <w:rFonts w:asciiTheme="majorHAnsi" w:hAnsiTheme="majorHAnsi" w:eastAsiaTheme="majorEastAsia"/>
      <w:sz w:val="24"/>
    </w:rPr>
  </w:style>
  <w:style w:type="paragraph" w:styleId="2">
    <w:name w:val="heading 2"/>
    <w:basedOn w:val="0"/>
    <w:next w:val="0"/>
    <w:link w:val="21"/>
    <w:uiPriority w:val="0"/>
    <w:qFormat/>
    <w:pPr>
      <w:keepNext w:val="1"/>
      <w:numPr>
        <w:ilvl w:val="1"/>
        <w:numId w:val="1"/>
      </w:numPr>
      <w:outlineLvl w:val="1"/>
    </w:pPr>
    <w:rPr>
      <w:rFonts w:asciiTheme="majorHAnsi" w:hAnsiTheme="majorHAnsi" w:eastAsiaTheme="majorEastAsia"/>
    </w:rPr>
  </w:style>
  <w:style w:type="paragraph" w:styleId="3">
    <w:name w:val="heading 3"/>
    <w:basedOn w:val="0"/>
    <w:next w:val="0"/>
    <w:link w:val="22"/>
    <w:uiPriority w:val="0"/>
    <w:qFormat/>
    <w:pPr>
      <w:keepNext w:val="1"/>
      <w:numPr>
        <w:ilvl w:val="2"/>
        <w:numId w:val="1"/>
      </w:numPr>
      <w:outlineLvl w:val="2"/>
    </w:pPr>
    <w:rPr>
      <w:rFonts w:asciiTheme="majorHAnsi" w:hAnsiTheme="majorHAnsi" w:eastAsiaTheme="majorEastAsia"/>
    </w:rPr>
  </w:style>
  <w:style w:type="paragraph" w:styleId="4">
    <w:name w:val="heading 4"/>
    <w:basedOn w:val="0"/>
    <w:next w:val="0"/>
    <w:link w:val="23"/>
    <w:uiPriority w:val="0"/>
    <w:qFormat/>
    <w:pPr>
      <w:keepNext w:val="1"/>
      <w:numPr>
        <w:ilvl w:val="3"/>
        <w:numId w:val="1"/>
      </w:numPr>
      <w:outlineLvl w:val="3"/>
    </w:pPr>
    <w:rPr>
      <w:b w:val="1"/>
    </w:rPr>
  </w:style>
  <w:style w:type="paragraph" w:styleId="5">
    <w:name w:val="heading 5"/>
    <w:basedOn w:val="0"/>
    <w:next w:val="0"/>
    <w:link w:val="24"/>
    <w:uiPriority w:val="0"/>
    <w:qFormat/>
    <w:pPr>
      <w:keepNext w:val="1"/>
      <w:numPr>
        <w:ilvl w:val="4"/>
        <w:numId w:val="1"/>
      </w:numPr>
      <w:outlineLvl w:val="4"/>
    </w:pPr>
    <w:rPr>
      <w:rFonts w:asciiTheme="majorHAnsi" w:hAnsiTheme="majorHAnsi" w:eastAsiaTheme="majorEastAsia"/>
    </w:rPr>
  </w:style>
  <w:style w:type="paragraph" w:styleId="6">
    <w:name w:val="heading 6"/>
    <w:basedOn w:val="0"/>
    <w:next w:val="0"/>
    <w:link w:val="25"/>
    <w:uiPriority w:val="0"/>
    <w:qFormat/>
    <w:pPr>
      <w:keepNext w:val="1"/>
      <w:numPr>
        <w:ilvl w:val="5"/>
        <w:numId w:val="1"/>
      </w:numPr>
      <w:outlineLvl w:val="5"/>
    </w:pPr>
    <w:rPr>
      <w:b w:val="1"/>
    </w:rPr>
  </w:style>
  <w:style w:type="paragraph" w:styleId="7">
    <w:name w:val="heading 7"/>
    <w:basedOn w:val="0"/>
    <w:next w:val="0"/>
    <w:link w:val="26"/>
    <w:uiPriority w:val="0"/>
    <w:qFormat/>
    <w:pPr>
      <w:keepNext w:val="1"/>
      <w:numPr>
        <w:ilvl w:val="6"/>
        <w:numId w:val="1"/>
      </w:numPr>
      <w:outlineLvl w:val="6"/>
    </w:pPr>
  </w:style>
  <w:style w:type="paragraph" w:styleId="8">
    <w:name w:val="heading 8"/>
    <w:basedOn w:val="0"/>
    <w:next w:val="0"/>
    <w:link w:val="27"/>
    <w:uiPriority w:val="0"/>
    <w:qFormat/>
    <w:pPr>
      <w:keepNext w:val="1"/>
      <w:numPr>
        <w:ilvl w:val="7"/>
        <w:numId w:val="1"/>
      </w:numPr>
      <w:outlineLvl w:val="7"/>
    </w:pPr>
  </w:style>
  <w:style w:type="paragraph" w:styleId="9">
    <w:name w:val="heading 9"/>
    <w:basedOn w:val="0"/>
    <w:next w:val="0"/>
    <w:link w:val="28"/>
    <w:uiPriority w:val="0"/>
    <w:qFormat/>
    <w:pPr>
      <w:keepNext w:val="1"/>
      <w:numPr>
        <w:ilvl w:val="8"/>
        <w:numId w:val="1"/>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customStyle="1">
    <w:name w:val="見出し 1 (文字)"/>
    <w:basedOn w:val="10"/>
    <w:next w:val="20"/>
    <w:link w:val="1"/>
    <w:uiPriority w:val="0"/>
    <w:rPr>
      <w:rFonts w:asciiTheme="majorHAnsi" w:hAnsiTheme="majorHAnsi" w:eastAsiaTheme="majorEastAsia"/>
      <w:sz w:val="24"/>
    </w:rPr>
  </w:style>
  <w:style w:type="character" w:styleId="21" w:customStyle="1">
    <w:name w:val="見出し 2 (文字)"/>
    <w:basedOn w:val="10"/>
    <w:next w:val="21"/>
    <w:link w:val="2"/>
    <w:uiPriority w:val="0"/>
    <w:rPr>
      <w:rFonts w:asciiTheme="majorHAnsi" w:hAnsiTheme="majorHAnsi" w:eastAsiaTheme="majorEastAsia"/>
    </w:rPr>
  </w:style>
  <w:style w:type="character" w:styleId="22" w:customStyle="1">
    <w:name w:val="見出し 3 (文字)"/>
    <w:basedOn w:val="10"/>
    <w:next w:val="22"/>
    <w:link w:val="3"/>
    <w:uiPriority w:val="0"/>
    <w:rPr>
      <w:rFonts w:asciiTheme="majorHAnsi" w:hAnsiTheme="majorHAnsi" w:eastAsiaTheme="majorEastAsia"/>
    </w:rPr>
  </w:style>
  <w:style w:type="character" w:styleId="23" w:customStyle="1">
    <w:name w:val="見出し 4 (文字)"/>
    <w:basedOn w:val="10"/>
    <w:next w:val="23"/>
    <w:link w:val="4"/>
    <w:uiPriority w:val="0"/>
    <w:rPr>
      <w:b w:val="1"/>
    </w:rPr>
  </w:style>
  <w:style w:type="character" w:styleId="24" w:customStyle="1">
    <w:name w:val="見出し 5 (文字)"/>
    <w:basedOn w:val="10"/>
    <w:next w:val="24"/>
    <w:link w:val="5"/>
    <w:uiPriority w:val="0"/>
    <w:rPr>
      <w:rFonts w:asciiTheme="majorHAnsi" w:hAnsiTheme="majorHAnsi" w:eastAsiaTheme="majorEastAsia"/>
    </w:rPr>
  </w:style>
  <w:style w:type="character" w:styleId="25" w:customStyle="1">
    <w:name w:val="見出し 6 (文字)"/>
    <w:basedOn w:val="10"/>
    <w:next w:val="25"/>
    <w:link w:val="6"/>
    <w:uiPriority w:val="0"/>
    <w:rPr>
      <w:b w:val="1"/>
    </w:rPr>
  </w:style>
  <w:style w:type="character" w:styleId="26" w:customStyle="1">
    <w:name w:val="見出し 7 (文字)"/>
    <w:basedOn w:val="10"/>
    <w:next w:val="26"/>
    <w:link w:val="7"/>
    <w:uiPriority w:val="0"/>
  </w:style>
  <w:style w:type="character" w:styleId="27" w:customStyle="1">
    <w:name w:val="見出し 8 (文字)"/>
    <w:basedOn w:val="10"/>
    <w:next w:val="27"/>
    <w:link w:val="8"/>
    <w:uiPriority w:val="0"/>
  </w:style>
  <w:style w:type="character" w:styleId="28" w:customStyle="1">
    <w:name w:val="見出し 9 (文字)"/>
    <w:basedOn w:val="10"/>
    <w:next w:val="28"/>
    <w:link w:val="9"/>
    <w:uiPriority w:val="0"/>
  </w:style>
  <w:style w:type="paragraph" w:styleId="29">
    <w:name w:val="Balloon Text"/>
    <w:basedOn w:val="0"/>
    <w:next w:val="29"/>
    <w:link w:val="30"/>
    <w:uiPriority w:val="0"/>
    <w:semiHidden/>
    <w:rPr>
      <w:rFonts w:asciiTheme="majorHAnsi" w:hAnsiTheme="majorHAnsi" w:eastAsiaTheme="majorEastAsia"/>
      <w:sz w:val="18"/>
    </w:rPr>
  </w:style>
  <w:style w:type="character" w:styleId="30" w:customStyle="1">
    <w:name w:val="吹き出し (文字)"/>
    <w:basedOn w:val="10"/>
    <w:next w:val="30"/>
    <w:link w:val="29"/>
    <w:uiPriority w:val="0"/>
    <w:rPr>
      <w:rFonts w:asciiTheme="majorHAnsi" w:hAnsiTheme="majorHAnsi" w:eastAsiaTheme="majorEastAsia"/>
      <w:sz w:val="18"/>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1076</TotalTime>
  <Pages>5</Pages>
  <Words>59</Words>
  <Characters>4391</Characters>
  <Application>JUST Note</Application>
  <Lines>196</Lines>
  <Paragraphs>132</Paragraphs>
  <CharactersWithSpaces>4455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水永　信介</dc:creator>
  <cp:lastModifiedBy>山﨑　真理子</cp:lastModifiedBy>
  <cp:lastPrinted>2021-11-14T23:47:47Z</cp:lastPrinted>
  <dcterms:created xsi:type="dcterms:W3CDTF">2021-02-08T08:16:00Z</dcterms:created>
  <dcterms:modified xsi:type="dcterms:W3CDTF">2021-11-14T23:48:04Z</dcterms:modified>
  <cp:revision>14</cp:revision>
</cp:coreProperties>
</file>