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050F" w14:textId="77777777" w:rsidR="00B9245B" w:rsidRDefault="004419F5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（様式第２号）</w:t>
      </w:r>
    </w:p>
    <w:p w14:paraId="268ED5E9" w14:textId="77777777" w:rsidR="00B9245B" w:rsidRDefault="004419F5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串間市立串間中学校スクールバス運転業務計画書</w:t>
      </w:r>
    </w:p>
    <w:p w14:paraId="50B10DBB" w14:textId="77777777" w:rsidR="00B9245B" w:rsidRDefault="00B9245B">
      <w:pPr>
        <w:rPr>
          <w:rFonts w:asciiTheme="majorEastAsia" w:eastAsiaTheme="majorEastAsia" w:hAnsiTheme="majorEastAsia"/>
          <w:b/>
          <w:sz w:val="22"/>
        </w:rPr>
      </w:pPr>
    </w:p>
    <w:p w14:paraId="3368A0B7" w14:textId="77777777" w:rsidR="00B9245B" w:rsidRDefault="004419F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１．基本方針</w:t>
      </w:r>
    </w:p>
    <w:p w14:paraId="4FEA67E4" w14:textId="77777777" w:rsidR="00B9245B" w:rsidRDefault="004419F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（１）スクールバス運転業務に対する基本的な考え方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9"/>
      </w:tblGrid>
      <w:tr w:rsidR="00B9245B" w14:paraId="0E504DF9" w14:textId="77777777"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6BE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①安心安全で円滑な運営を行う上で、本業務に対する基本的な考え方、取り組む意欲</w:t>
            </w:r>
          </w:p>
          <w:p w14:paraId="1F5E1CF7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889DF9B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544022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72D37E3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CC5C9A6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AD5920A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9CBEFBF" w14:textId="77777777" w:rsidR="00B9245B" w:rsidRDefault="00B9245B">
      <w:pPr>
        <w:rPr>
          <w:rFonts w:asciiTheme="majorEastAsia" w:eastAsiaTheme="majorEastAsia" w:hAnsiTheme="majorEastAsia"/>
          <w:sz w:val="22"/>
        </w:rPr>
      </w:pPr>
    </w:p>
    <w:p w14:paraId="5FB94541" w14:textId="77777777" w:rsidR="00B9245B" w:rsidRDefault="004419F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（２）経営状況に関する事項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9"/>
      </w:tblGrid>
      <w:tr w:rsidR="00B9245B" w14:paraId="285A522B" w14:textId="77777777"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AC5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①事業者の経営状況、事業計画</w:t>
            </w:r>
          </w:p>
          <w:p w14:paraId="3D49C095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16DE5E0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18A2BD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C27D067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E72CB8C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4F78FF5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C0EFCE3" w14:textId="77777777" w:rsidR="00B9245B" w:rsidRDefault="00B9245B">
      <w:pPr>
        <w:rPr>
          <w:rFonts w:asciiTheme="majorEastAsia" w:eastAsiaTheme="majorEastAsia" w:hAnsiTheme="majorEastAsia"/>
          <w:sz w:val="22"/>
        </w:rPr>
      </w:pPr>
    </w:p>
    <w:p w14:paraId="56084BF5" w14:textId="77777777" w:rsidR="00B9245B" w:rsidRDefault="004419F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（３）業務実績に関する事項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9"/>
      </w:tblGrid>
      <w:tr w:rsidR="00B9245B" w14:paraId="69EEB626" w14:textId="77777777"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863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①事業者の業務実績（スクールバス運行業務、その他の車両運行、運営に関する業務等）</w:t>
            </w:r>
          </w:p>
          <w:p w14:paraId="79B81465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5F35D01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443C203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676ADFB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1FD3534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5CEBABC" w14:textId="77777777" w:rsidR="00B9245B" w:rsidRDefault="00B9245B">
      <w:pPr>
        <w:rPr>
          <w:rFonts w:asciiTheme="majorEastAsia" w:eastAsiaTheme="majorEastAsia" w:hAnsiTheme="majorEastAsia"/>
          <w:sz w:val="22"/>
        </w:rPr>
      </w:pPr>
    </w:p>
    <w:p w14:paraId="66DE6A21" w14:textId="77777777" w:rsidR="00B9245B" w:rsidRDefault="004419F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lastRenderedPageBreak/>
        <w:t>２．安全管理</w:t>
      </w:r>
    </w:p>
    <w:p w14:paraId="7D9A57CA" w14:textId="77777777" w:rsidR="00B9245B" w:rsidRDefault="004419F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（１）行政処分・重大事故等の状況</w:t>
      </w:r>
    </w:p>
    <w:tbl>
      <w:tblPr>
        <w:tblStyle w:val="af"/>
        <w:tblW w:w="92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9240"/>
      </w:tblGrid>
      <w:tr w:rsidR="00B9245B" w14:paraId="26AD8DDD" w14:textId="77777777">
        <w:trPr>
          <w:trHeight w:val="2415"/>
        </w:trPr>
        <w:tc>
          <w:tcPr>
            <w:tcW w:w="9240" w:type="dxa"/>
          </w:tcPr>
          <w:p w14:paraId="2526DE7D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①国土交通省による処分の状況</w:t>
            </w:r>
          </w:p>
          <w:p w14:paraId="5F322FDC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362EB95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4F472BF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0E2C507" w14:textId="77777777" w:rsidR="00B9245B" w:rsidRDefault="00B9245B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B9245B" w14:paraId="5F946CD6" w14:textId="77777777">
        <w:trPr>
          <w:trHeight w:val="2394"/>
        </w:trPr>
        <w:tc>
          <w:tcPr>
            <w:tcW w:w="9240" w:type="dxa"/>
          </w:tcPr>
          <w:p w14:paraId="6B281579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②重大事故の発生状況（過去３年間）</w:t>
            </w:r>
          </w:p>
          <w:p w14:paraId="7BCCBA04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（重大事故とは自動車事故報告規則第２条の事故をいう）</w:t>
            </w:r>
          </w:p>
          <w:p w14:paraId="78091D6A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0BA765A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5B2480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F94191E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74B34DD9" w14:textId="77777777">
        <w:trPr>
          <w:trHeight w:val="2383"/>
        </w:trPr>
        <w:tc>
          <w:tcPr>
            <w:tcW w:w="9240" w:type="dxa"/>
          </w:tcPr>
          <w:p w14:paraId="5C203EE2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③事故等の処理状況</w:t>
            </w:r>
          </w:p>
          <w:p w14:paraId="5C194894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10245DC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F3ED892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907361B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DBE65D6" w14:textId="77777777" w:rsidR="00B9245B" w:rsidRDefault="00B9245B">
      <w:pPr>
        <w:rPr>
          <w:rFonts w:asciiTheme="majorEastAsia" w:eastAsiaTheme="majorEastAsia" w:hAnsiTheme="majorEastAsia"/>
          <w:b/>
          <w:sz w:val="22"/>
        </w:rPr>
      </w:pPr>
    </w:p>
    <w:p w14:paraId="2C557AB7" w14:textId="77777777" w:rsidR="00B9245B" w:rsidRDefault="004419F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（２）安全管理体制・危機管理体制</w:t>
      </w:r>
    </w:p>
    <w:tbl>
      <w:tblPr>
        <w:tblStyle w:val="af"/>
        <w:tblW w:w="92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9240"/>
      </w:tblGrid>
      <w:tr w:rsidR="00B9245B" w14:paraId="3553353C" w14:textId="77777777">
        <w:tc>
          <w:tcPr>
            <w:tcW w:w="9240" w:type="dxa"/>
          </w:tcPr>
          <w:p w14:paraId="66518C41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①事故等の防止策や取り組みなど</w:t>
            </w:r>
          </w:p>
          <w:p w14:paraId="617E8848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3F16DC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55CD48E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2F15B77C" w14:textId="77777777">
        <w:tc>
          <w:tcPr>
            <w:tcW w:w="9240" w:type="dxa"/>
          </w:tcPr>
          <w:p w14:paraId="542E1CFB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②事故・災害等が発生した場合の対応・体制</w:t>
            </w:r>
          </w:p>
          <w:p w14:paraId="081AAF64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2C73984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FF63A8C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430CC2E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1EA5557B" w14:textId="77777777">
        <w:tc>
          <w:tcPr>
            <w:tcW w:w="9240" w:type="dxa"/>
          </w:tcPr>
          <w:p w14:paraId="6F2CE16B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③運転業務従事者の健康管理対策</w:t>
            </w:r>
          </w:p>
          <w:p w14:paraId="27D0A9C1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B0D098A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E339DFF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D40EF37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F25F7EE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1CBBD31E" w14:textId="77777777">
        <w:trPr>
          <w:trHeight w:val="980"/>
        </w:trPr>
        <w:tc>
          <w:tcPr>
            <w:tcW w:w="9240" w:type="dxa"/>
            <w:tcBorders>
              <w:bottom w:val="single" w:sz="4" w:space="0" w:color="auto"/>
            </w:tcBorders>
          </w:tcPr>
          <w:p w14:paraId="47CD1870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④特記すべき提案事項</w:t>
            </w:r>
          </w:p>
          <w:p w14:paraId="222F68D7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FD5C604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71A4CFD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7084EF7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4CA3764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C9EECEE" w14:textId="77777777" w:rsidR="00B9245B" w:rsidRDefault="00B9245B">
      <w:pPr>
        <w:rPr>
          <w:rFonts w:asciiTheme="majorEastAsia" w:eastAsiaTheme="majorEastAsia" w:hAnsiTheme="majorEastAsia"/>
          <w:b/>
          <w:sz w:val="22"/>
        </w:rPr>
      </w:pPr>
    </w:p>
    <w:p w14:paraId="27F447CB" w14:textId="77777777" w:rsidR="00B9245B" w:rsidRDefault="004419F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３．車両管理</w:t>
      </w:r>
    </w:p>
    <w:p w14:paraId="61730EC9" w14:textId="77777777" w:rsidR="00B9245B" w:rsidRDefault="004419F5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（１）車両の管理</w:t>
      </w:r>
    </w:p>
    <w:tbl>
      <w:tblPr>
        <w:tblW w:w="92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B9245B" w14:paraId="1B50B190" w14:textId="77777777">
        <w:trPr>
          <w:trHeight w:val="577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1F45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①日常の車両管理・点検</w:t>
            </w:r>
          </w:p>
          <w:p w14:paraId="43BB6345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6DC39AB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99D024D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76E321E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9858330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2069D8F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2D7379C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57D5282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3D3225C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5DA1B29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1B8A799" w14:textId="77777777" w:rsidR="00B9245B" w:rsidRDefault="00B9245B">
      <w:pPr>
        <w:rPr>
          <w:rFonts w:asciiTheme="majorEastAsia" w:eastAsiaTheme="majorEastAsia" w:hAnsiTheme="majorEastAsia"/>
          <w:b/>
          <w:sz w:val="22"/>
        </w:rPr>
      </w:pPr>
    </w:p>
    <w:p w14:paraId="24025A99" w14:textId="77777777" w:rsidR="00B9245B" w:rsidRDefault="00B9245B">
      <w:pPr>
        <w:rPr>
          <w:rFonts w:asciiTheme="majorEastAsia" w:eastAsiaTheme="majorEastAsia" w:hAnsiTheme="majorEastAsia"/>
          <w:b/>
          <w:sz w:val="22"/>
        </w:rPr>
      </w:pPr>
    </w:p>
    <w:p w14:paraId="095A540A" w14:textId="77777777" w:rsidR="00B9245B" w:rsidRDefault="00B9245B">
      <w:pPr>
        <w:rPr>
          <w:rFonts w:asciiTheme="majorEastAsia" w:eastAsiaTheme="majorEastAsia" w:hAnsiTheme="majorEastAsia"/>
          <w:b/>
          <w:sz w:val="22"/>
        </w:rPr>
      </w:pPr>
    </w:p>
    <w:p w14:paraId="6956AD71" w14:textId="77777777" w:rsidR="00B9245B" w:rsidRDefault="004419F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lastRenderedPageBreak/>
        <w:t>４．運行業務等の実施体制</w:t>
      </w:r>
    </w:p>
    <w:p w14:paraId="3D48AF87" w14:textId="77777777" w:rsidR="00B9245B" w:rsidRDefault="004419F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（１）スクールバス運転業務の実施体制</w:t>
      </w:r>
    </w:p>
    <w:tbl>
      <w:tblPr>
        <w:tblStyle w:val="af"/>
        <w:tblW w:w="92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9240"/>
      </w:tblGrid>
      <w:tr w:rsidR="00B9245B" w14:paraId="269C52FF" w14:textId="77777777">
        <w:tc>
          <w:tcPr>
            <w:tcW w:w="9240" w:type="dxa"/>
          </w:tcPr>
          <w:p w14:paraId="2882A1F7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①スクールバス運転責任者の配置</w:t>
            </w:r>
          </w:p>
          <w:p w14:paraId="368C44FE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E3F89F5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5CC9DF45" w14:textId="77777777">
        <w:tc>
          <w:tcPr>
            <w:tcW w:w="9240" w:type="dxa"/>
          </w:tcPr>
          <w:p w14:paraId="5628D60E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②業務実施体制（組織図）</w:t>
            </w:r>
          </w:p>
          <w:p w14:paraId="77A8B39F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FFC11E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7A0542B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2A4A813F" w14:textId="77777777">
        <w:tc>
          <w:tcPr>
            <w:tcW w:w="9240" w:type="dxa"/>
          </w:tcPr>
          <w:p w14:paraId="47873867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③欠員が生じたとき及び休暇等の代員確保体制</w:t>
            </w:r>
          </w:p>
          <w:p w14:paraId="298B9532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E76778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A794B4C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1A70597C" w14:textId="77777777">
        <w:trPr>
          <w:trHeight w:val="945"/>
        </w:trPr>
        <w:tc>
          <w:tcPr>
            <w:tcW w:w="9240" w:type="dxa"/>
          </w:tcPr>
          <w:p w14:paraId="074D112D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④運転手の雇用計画（新規採用等）、雇用条件及び給与体系</w:t>
            </w:r>
          </w:p>
          <w:p w14:paraId="3298A32C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4B88ED3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74C0533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4F6FBF66" w14:textId="77777777">
        <w:trPr>
          <w:trHeight w:val="495"/>
        </w:trPr>
        <w:tc>
          <w:tcPr>
            <w:tcW w:w="9240" w:type="dxa"/>
          </w:tcPr>
          <w:p w14:paraId="6325A95C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⑤従業員に対する指導体制</w:t>
            </w:r>
          </w:p>
          <w:p w14:paraId="36DF1AEB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81883D0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F857F41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4DF3C1F6" w14:textId="77777777">
        <w:trPr>
          <w:trHeight w:val="1410"/>
        </w:trPr>
        <w:tc>
          <w:tcPr>
            <w:tcW w:w="9240" w:type="dxa"/>
          </w:tcPr>
          <w:p w14:paraId="0D0E7D48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⑥緊急的な運転時間変更（天候によるもの等）が必要となる場合における実施体制</w:t>
            </w:r>
          </w:p>
          <w:p w14:paraId="7FE8E2BB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44F2D40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C87B9E8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31B95321" w14:textId="77777777">
        <w:trPr>
          <w:trHeight w:val="1000"/>
        </w:trPr>
        <w:tc>
          <w:tcPr>
            <w:tcW w:w="9240" w:type="dxa"/>
            <w:tcBorders>
              <w:bottom w:val="single" w:sz="4" w:space="0" w:color="auto"/>
            </w:tcBorders>
          </w:tcPr>
          <w:p w14:paraId="1B64DB8D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⑦特記すべき提案事項</w:t>
            </w:r>
          </w:p>
          <w:p w14:paraId="07477A41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29D4C5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BD47C82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DB6F2E7" w14:textId="77777777" w:rsidR="00B9245B" w:rsidRDefault="00B9245B">
      <w:pPr>
        <w:rPr>
          <w:rFonts w:asciiTheme="majorEastAsia" w:eastAsiaTheme="majorEastAsia" w:hAnsiTheme="majorEastAsia"/>
          <w:sz w:val="22"/>
        </w:rPr>
      </w:pPr>
    </w:p>
    <w:p w14:paraId="5E91608E" w14:textId="77777777" w:rsidR="00B9245B" w:rsidRDefault="004419F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lastRenderedPageBreak/>
        <w:t>５．従業員の教育及び研修体制</w:t>
      </w:r>
    </w:p>
    <w:p w14:paraId="0A322339" w14:textId="77777777" w:rsidR="00B9245B" w:rsidRDefault="004419F5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（１）従業員への教育及び研修に関する計画</w:t>
      </w:r>
    </w:p>
    <w:tbl>
      <w:tblPr>
        <w:tblStyle w:val="af"/>
        <w:tblW w:w="92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9240"/>
      </w:tblGrid>
      <w:tr w:rsidR="00B9245B" w14:paraId="37F131B8" w14:textId="77777777">
        <w:tc>
          <w:tcPr>
            <w:tcW w:w="9240" w:type="dxa"/>
          </w:tcPr>
          <w:p w14:paraId="407DE9F2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①従業員の研修計画・研修体制</w:t>
            </w:r>
          </w:p>
          <w:p w14:paraId="3984B125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28CB62E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B35BF1A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55AE2550" w14:textId="77777777">
        <w:tc>
          <w:tcPr>
            <w:tcW w:w="9240" w:type="dxa"/>
          </w:tcPr>
          <w:p w14:paraId="3B0D418D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②業務開始に向けた準備</w:t>
            </w:r>
          </w:p>
          <w:p w14:paraId="069892AC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3F78CC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09F94E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47BF450B" w14:textId="77777777">
        <w:trPr>
          <w:trHeight w:val="1960"/>
        </w:trPr>
        <w:tc>
          <w:tcPr>
            <w:tcW w:w="9240" w:type="dxa"/>
            <w:tcBorders>
              <w:bottom w:val="single" w:sz="4" w:space="0" w:color="auto"/>
            </w:tcBorders>
          </w:tcPr>
          <w:p w14:paraId="14DA5132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③人材育成の取り組み</w:t>
            </w:r>
          </w:p>
          <w:p w14:paraId="1669AA8E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EC0D6AF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6F8F440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245B" w14:paraId="4FA97ACA" w14:textId="77777777">
        <w:trPr>
          <w:trHeight w:val="980"/>
        </w:trPr>
        <w:tc>
          <w:tcPr>
            <w:tcW w:w="9240" w:type="dxa"/>
            <w:tcBorders>
              <w:bottom w:val="single" w:sz="4" w:space="0" w:color="auto"/>
            </w:tcBorders>
          </w:tcPr>
          <w:p w14:paraId="0FC89256" w14:textId="77777777" w:rsidR="00B9245B" w:rsidRDefault="004419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④特記すべき提案事項</w:t>
            </w:r>
          </w:p>
          <w:p w14:paraId="1CA2B0D4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86688B6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9783D7" w14:textId="77777777" w:rsidR="00B9245B" w:rsidRDefault="00B9245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3D86D41" w14:textId="77777777" w:rsidR="00B9245B" w:rsidRDefault="00B9245B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</w:p>
    <w:p w14:paraId="10E41BB3" w14:textId="77777777" w:rsidR="00B9245B" w:rsidRDefault="00B9245B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</w:p>
    <w:p w14:paraId="1A0767A3" w14:textId="77777777" w:rsidR="00B9245B" w:rsidRDefault="00B9245B">
      <w:pPr>
        <w:rPr>
          <w:rFonts w:asciiTheme="majorEastAsia" w:eastAsiaTheme="majorEastAsia" w:hAnsiTheme="majorEastAsia"/>
          <w:sz w:val="22"/>
        </w:rPr>
      </w:pPr>
    </w:p>
    <w:sectPr w:rsidR="00B9245B">
      <w:pgSz w:w="11906" w:h="16838"/>
      <w:pgMar w:top="1134" w:right="1134" w:bottom="1134" w:left="1134" w:header="851" w:footer="992" w:gutter="0"/>
      <w:cols w:space="720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D739" w14:textId="77777777" w:rsidR="004419F5" w:rsidRDefault="004419F5">
      <w:r>
        <w:separator/>
      </w:r>
    </w:p>
  </w:endnote>
  <w:endnote w:type="continuationSeparator" w:id="0">
    <w:p w14:paraId="5D769DA0" w14:textId="77777777" w:rsidR="004419F5" w:rsidRDefault="0044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05B3" w14:textId="77777777" w:rsidR="004419F5" w:rsidRDefault="004419F5">
      <w:r>
        <w:separator/>
      </w:r>
    </w:p>
  </w:footnote>
  <w:footnote w:type="continuationSeparator" w:id="0">
    <w:p w14:paraId="20639B50" w14:textId="77777777" w:rsidR="004419F5" w:rsidRDefault="0044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45B"/>
    <w:rsid w:val="004419F5"/>
    <w:rsid w:val="00A07107"/>
    <w:rsid w:val="00A6090E"/>
    <w:rsid w:val="00B9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05CD0"/>
  <w15:docId w15:val="{EAE73530-790F-4EC9-9602-58E642E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385</Words>
  <Characters>386</Characters>
  <Application>Microsoft Office Word</Application>
  <DocSecurity>0</DocSecurity>
  <Lines>386</Lines>
  <Paragraphs>154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野辺 幸治 (Nobe Koji)</cp:lastModifiedBy>
  <cp:revision>10</cp:revision>
  <cp:lastPrinted>2025-12-10T02:09:00Z</cp:lastPrinted>
  <dcterms:created xsi:type="dcterms:W3CDTF">2017-01-30T00:35:00Z</dcterms:created>
  <dcterms:modified xsi:type="dcterms:W3CDTF">2025-12-10T02:19:00Z</dcterms:modified>
</cp:coreProperties>
</file>