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5D2F" w14:textId="3271BA4F" w:rsidR="009D7873" w:rsidRPr="00850E54" w:rsidRDefault="009D7873" w:rsidP="009D7873">
      <w:pPr>
        <w:spacing w:after="0" w:line="240" w:lineRule="auto"/>
        <w:rPr>
          <w:rFonts w:ascii="ＭＳ 明朝" w:eastAsia="ＭＳ 明朝" w:hAnsi="ＭＳ 明朝"/>
          <w:b/>
          <w:bCs/>
          <w:sz w:val="24"/>
          <w:lang w:eastAsia="zh-TW"/>
        </w:rPr>
      </w:pPr>
      <w:r>
        <w:rPr>
          <w:rFonts w:ascii="ＭＳ 明朝" w:eastAsia="ＭＳ 明朝" w:hAnsi="ＭＳ 明朝" w:hint="eastAsia"/>
          <w:szCs w:val="22"/>
          <w:lang w:eastAsia="zh-TW"/>
        </w:rPr>
        <w:t xml:space="preserve">　　</w:t>
      </w:r>
      <w:r w:rsidRPr="00850E54">
        <w:rPr>
          <w:rFonts w:ascii="ＭＳ 明朝" w:eastAsia="ＭＳ 明朝" w:hAnsi="ＭＳ 明朝" w:hint="eastAsia"/>
          <w:b/>
          <w:bCs/>
          <w:sz w:val="24"/>
          <w:lang w:eastAsia="zh-TW"/>
        </w:rPr>
        <w:t>串間市条件付一般競争入札公告共通事項（</w:t>
      </w:r>
      <w:r w:rsidR="005E534D">
        <w:rPr>
          <w:rFonts w:ascii="ＭＳ 明朝" w:eastAsia="ＭＳ 明朝" w:hAnsi="ＭＳ 明朝" w:hint="eastAsia"/>
          <w:b/>
          <w:bCs/>
          <w:sz w:val="24"/>
          <w:lang w:eastAsia="zh-TW"/>
        </w:rPr>
        <w:t>物品</w:t>
      </w:r>
      <w:r w:rsidRPr="00850E54">
        <w:rPr>
          <w:rFonts w:ascii="ＭＳ 明朝" w:eastAsia="ＭＳ 明朝" w:hAnsi="ＭＳ 明朝" w:hint="eastAsia"/>
          <w:b/>
          <w:bCs/>
          <w:sz w:val="24"/>
          <w:lang w:eastAsia="zh-TW"/>
        </w:rPr>
        <w:t>）</w:t>
      </w:r>
    </w:p>
    <w:p w14:paraId="435FED83" w14:textId="77777777" w:rsidR="009D7873" w:rsidRPr="005E534D" w:rsidRDefault="009D7873" w:rsidP="009D7873">
      <w:pPr>
        <w:spacing w:after="0" w:line="240" w:lineRule="auto"/>
        <w:rPr>
          <w:rFonts w:ascii="ＭＳ 明朝" w:eastAsia="ＭＳ 明朝" w:hAnsi="ＭＳ 明朝"/>
          <w:szCs w:val="22"/>
          <w:lang w:eastAsia="zh-TW"/>
        </w:rPr>
      </w:pPr>
    </w:p>
    <w:p w14:paraId="74CEB97D" w14:textId="6E46306D"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本市の執行する条件付一般競争入札のうち</w:t>
      </w:r>
      <w:r w:rsidR="005E534D">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に係るものについては、それぞれの入札公告</w:t>
      </w:r>
      <w:r w:rsidRPr="009D7873">
        <w:rPr>
          <w:rFonts w:ascii="ＭＳ 明朝" w:eastAsia="ＭＳ 明朝" w:hAnsi="ＭＳ 明朝"/>
          <w:sz w:val="20"/>
          <w:szCs w:val="20"/>
        </w:rPr>
        <w:t>（以下、「公告」という。）において示すもののほか、この共通事項に基づくものとする。</w:t>
      </w:r>
    </w:p>
    <w:p w14:paraId="1924EFD1" w14:textId="77777777" w:rsidR="009D7873" w:rsidRDefault="009D7873" w:rsidP="009D7873">
      <w:pPr>
        <w:spacing w:after="0" w:line="240" w:lineRule="auto"/>
        <w:rPr>
          <w:rFonts w:ascii="ＭＳ 明朝" w:eastAsia="ＭＳ 明朝" w:hAnsi="ＭＳ 明朝"/>
          <w:b/>
          <w:bCs/>
          <w:sz w:val="20"/>
          <w:szCs w:val="20"/>
        </w:rPr>
      </w:pPr>
    </w:p>
    <w:p w14:paraId="39AEDBA2" w14:textId="52978061" w:rsidR="009D7873" w:rsidRPr="009D7873" w:rsidRDefault="009D7873" w:rsidP="009D7873">
      <w:pPr>
        <w:spacing w:after="0" w:line="240" w:lineRule="auto"/>
        <w:rPr>
          <w:rFonts w:ascii="ＭＳ 明朝" w:eastAsia="ＭＳ 明朝" w:hAnsi="ＭＳ 明朝"/>
          <w:b/>
          <w:bCs/>
          <w:sz w:val="20"/>
          <w:szCs w:val="20"/>
        </w:rPr>
      </w:pPr>
      <w:r w:rsidRPr="009D7873">
        <w:rPr>
          <w:rFonts w:ascii="ＭＳ 明朝" w:eastAsia="ＭＳ 明朝" w:hAnsi="ＭＳ 明朝" w:hint="eastAsia"/>
          <w:b/>
          <w:bCs/>
          <w:sz w:val="20"/>
          <w:szCs w:val="20"/>
        </w:rPr>
        <w:t>１</w:t>
      </w:r>
      <w:r w:rsidRPr="009D7873">
        <w:rPr>
          <w:rFonts w:ascii="ＭＳ 明朝" w:eastAsia="ＭＳ 明朝" w:hAnsi="ＭＳ 明朝"/>
          <w:b/>
          <w:bCs/>
          <w:sz w:val="20"/>
          <w:szCs w:val="20"/>
        </w:rPr>
        <w:t xml:space="preserve"> 入札参加資格</w:t>
      </w:r>
    </w:p>
    <w:p w14:paraId="042CACFF" w14:textId="39A53229"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w:t>
      </w:r>
      <w:r w:rsidR="005E534D">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に係る入札に参加する資格を有する者は、次に掲げる要件を全て満たす者とする。</w:t>
      </w:r>
    </w:p>
    <w:p w14:paraId="40F56FA1" w14:textId="0605B18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（１）地方自治法施行令（昭和</w:t>
      </w:r>
      <w:r w:rsidR="00270C46">
        <w:rPr>
          <w:rFonts w:ascii="ＭＳ 明朝" w:eastAsia="ＭＳ 明朝" w:hAnsi="ＭＳ 明朝" w:hint="eastAsia"/>
          <w:sz w:val="20"/>
          <w:szCs w:val="20"/>
        </w:rPr>
        <w:t>22</w:t>
      </w:r>
      <w:r w:rsidRPr="009D7873">
        <w:rPr>
          <w:rFonts w:ascii="ＭＳ 明朝" w:eastAsia="ＭＳ 明朝" w:hAnsi="ＭＳ 明朝"/>
          <w:sz w:val="20"/>
          <w:szCs w:val="20"/>
        </w:rPr>
        <w:t>年政令第</w:t>
      </w:r>
      <w:r w:rsidR="00270C46">
        <w:rPr>
          <w:rFonts w:ascii="ＭＳ 明朝" w:eastAsia="ＭＳ 明朝" w:hAnsi="ＭＳ 明朝" w:hint="eastAsia"/>
          <w:sz w:val="20"/>
          <w:szCs w:val="20"/>
        </w:rPr>
        <w:t>16</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167</w:t>
      </w:r>
      <w:r w:rsidRPr="009D7873">
        <w:rPr>
          <w:rFonts w:ascii="ＭＳ 明朝" w:eastAsia="ＭＳ 明朝" w:hAnsi="ＭＳ 明朝"/>
          <w:sz w:val="20"/>
          <w:szCs w:val="20"/>
        </w:rPr>
        <w:t>条の４の規定に該当しない者であること。</w:t>
      </w:r>
    </w:p>
    <w:p w14:paraId="22C847C9" w14:textId="1BFF763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（２）手形交換所において取引停止処分、主要取引先からの取引停止等の事実があり、経営状況が著しく不健全であると認められる者でないこと。</w:t>
      </w:r>
    </w:p>
    <w:p w14:paraId="7876AAC1" w14:textId="75FCB9BF"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（３）会社更生法（平成</w:t>
      </w:r>
      <w:r w:rsidR="00270C46">
        <w:rPr>
          <w:rFonts w:ascii="ＭＳ 明朝" w:eastAsia="ＭＳ 明朝" w:hAnsi="ＭＳ 明朝" w:hint="eastAsia"/>
          <w:sz w:val="20"/>
          <w:szCs w:val="20"/>
        </w:rPr>
        <w:t>14</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154</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17</w:t>
      </w:r>
      <w:r w:rsidRPr="009D7873">
        <w:rPr>
          <w:rFonts w:ascii="ＭＳ 明朝" w:eastAsia="ＭＳ 明朝" w:hAnsi="ＭＳ 明朝"/>
          <w:sz w:val="20"/>
          <w:szCs w:val="20"/>
        </w:rPr>
        <w:t>条の規定に基づく更生手続開始の申立て又は民事再生法（平成</w:t>
      </w:r>
      <w:r w:rsidR="00270C46">
        <w:rPr>
          <w:rFonts w:ascii="ＭＳ 明朝" w:eastAsia="ＭＳ 明朝" w:hAnsi="ＭＳ 明朝" w:hint="eastAsia"/>
          <w:sz w:val="20"/>
          <w:szCs w:val="20"/>
        </w:rPr>
        <w:t>11</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225</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21</w:t>
      </w:r>
      <w:r w:rsidRPr="009D7873">
        <w:rPr>
          <w:rFonts w:ascii="ＭＳ 明朝" w:eastAsia="ＭＳ 明朝" w:hAnsi="ＭＳ 明朝"/>
          <w:sz w:val="20"/>
          <w:szCs w:val="20"/>
        </w:rPr>
        <w:t>条の規定に基づく再生手続開始の申立ての事実がある者にあっては、当該手続開始決定後、本市の競争入札参加資格の再認定を受けている者であること。</w:t>
      </w:r>
    </w:p>
    <w:p w14:paraId="7B81ABEA" w14:textId="384367BD"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（４）民事執行法（昭和</w:t>
      </w:r>
      <w:r w:rsidR="00270C46">
        <w:rPr>
          <w:rFonts w:ascii="ＭＳ 明朝" w:eastAsia="ＭＳ 明朝" w:hAnsi="ＭＳ 明朝" w:hint="eastAsia"/>
          <w:sz w:val="20"/>
          <w:szCs w:val="20"/>
        </w:rPr>
        <w:t>54</w:t>
      </w:r>
      <w:r w:rsidRPr="009D7873">
        <w:rPr>
          <w:rFonts w:ascii="ＭＳ 明朝" w:eastAsia="ＭＳ 明朝" w:hAnsi="ＭＳ 明朝"/>
          <w:sz w:val="20"/>
          <w:szCs w:val="20"/>
        </w:rPr>
        <w:t>年法律第４号）に基づく仮差押等金銭債権に対する強制執行若しくは国税、地方税その他の公課について滞納処分による強制執行の措置を受け支払が不可能になった者でないこと、又は第三者から債権保全の請求が常態となったと認められる者でないこと。</w:t>
      </w:r>
    </w:p>
    <w:p w14:paraId="38AD2F50" w14:textId="3832C8C5"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５）入札に参加しようとする者の役員等（入札に参加しようとする者が法人の場合は、非常勤を含む役員及び支配人並びに支店又は営業所の代表者、その他の団体の場合は、法人の役員等と同様の責任を有する代表者及び理事等、個人の場合は、その者及び支配人並びに営業所の代表者をいう。以下本号から第１０号までにおいて同じ。）が暴力団員による不当な行為の防止等に関する法律（平成３年法律第</w:t>
      </w:r>
      <w:r w:rsidR="00270C46">
        <w:rPr>
          <w:rFonts w:ascii="ＭＳ 明朝" w:eastAsia="ＭＳ 明朝" w:hAnsi="ＭＳ 明朝" w:hint="eastAsia"/>
          <w:sz w:val="20"/>
          <w:szCs w:val="20"/>
        </w:rPr>
        <w:t>77</w:t>
      </w:r>
      <w:r w:rsidRPr="009D7873">
        <w:rPr>
          <w:rFonts w:ascii="ＭＳ 明朝" w:eastAsia="ＭＳ 明朝" w:hAnsi="ＭＳ 明朝"/>
          <w:sz w:val="20"/>
          <w:szCs w:val="20"/>
        </w:rPr>
        <w:t>号。以下「暴対法」という。）第２条第６号に規定する暴力団員（以下「暴力団員」という。）でない者。なお、本号から第</w:t>
      </w:r>
      <w:r w:rsidR="00270C46">
        <w:rPr>
          <w:rFonts w:ascii="ＭＳ 明朝" w:eastAsia="ＭＳ 明朝" w:hAnsi="ＭＳ 明朝" w:hint="eastAsia"/>
          <w:sz w:val="20"/>
          <w:szCs w:val="20"/>
        </w:rPr>
        <w:t>10</w:t>
      </w:r>
      <w:r w:rsidRPr="009D7873">
        <w:rPr>
          <w:rFonts w:ascii="ＭＳ 明朝" w:eastAsia="ＭＳ 明朝" w:hAnsi="ＭＳ 明朝"/>
          <w:sz w:val="20"/>
          <w:szCs w:val="20"/>
        </w:rPr>
        <w:t>号までの各号において、入</w:t>
      </w:r>
      <w:r w:rsidRPr="009D7873">
        <w:rPr>
          <w:rFonts w:ascii="ＭＳ 明朝" w:eastAsia="ＭＳ 明朝" w:hAnsi="ＭＳ 明朝" w:hint="eastAsia"/>
          <w:sz w:val="20"/>
          <w:szCs w:val="20"/>
        </w:rPr>
        <w:t>札に参加しようとする者の使用人が入札に参加しようとする者の業務として行った行為は、当該入札に参加しようと</w:t>
      </w:r>
      <w:r w:rsidRPr="009D7873">
        <w:rPr>
          <w:rFonts w:ascii="ＭＳ 明朝" w:eastAsia="ＭＳ 明朝" w:hAnsi="ＭＳ 明朝"/>
          <w:sz w:val="20"/>
          <w:szCs w:val="20"/>
        </w:rPr>
        <w:t>する者の行為とみなす。</w:t>
      </w:r>
    </w:p>
    <w:p w14:paraId="66FCDAEA" w14:textId="340653CB"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（６）暴力団員が、入札に参加しようとする者の経営に事実上参加していると認められる者でないこと。</w:t>
      </w:r>
    </w:p>
    <w:p w14:paraId="0D672E75" w14:textId="77A07F0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７）入札に参加しようとする者又はその役員等が、自社、自己若しくは第三者の不正な利益を図り、又は第三者の損害を加える目的をもって、暴対法第２条第２号に規定する暴力団（以下「暴力団」という。）、暴力団員と協力し、関与する等これと関わりを持つ者として、警察から通報があった者若しくは警察が確認した者（以下「暴力団関係者」という。）の威力を利用する等していると認められる者でないこと。</w:t>
      </w:r>
    </w:p>
    <w:p w14:paraId="4A6E041D" w14:textId="6EA82F77"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８）入札に参加しようとする者又はその役員等が、暴力団、暴力団員又は暴力団関係者（以下「暴力団等」という。）若しくは暴力団等が経営若しくは運営に関与していると認められる法人等に対して、資金等を提供し、又は便宜を供与する等積極的に暴力団の維持運営に協力し、又は関与していると認められる者でないこと。</w:t>
      </w:r>
    </w:p>
    <w:p w14:paraId="79A09C8E" w14:textId="2422395B"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（９）入札に参加しようとする者又はその役員等が、暴力団等と社会的に非難されるべき関係を有していると認められる者でないこと。</w:t>
      </w:r>
    </w:p>
    <w:p w14:paraId="21A2F37E" w14:textId="088F5FBE"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（10）入札に参加しようとする者又はその役員等が、暴力団員であることを知りながら、これと取引したり、又は不当に利用していると認められる者でないこと。</w:t>
      </w:r>
    </w:p>
    <w:p w14:paraId="0363DEA7" w14:textId="6E6CC0F2"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（11）</w:t>
      </w:r>
      <w:r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指名競争入札参加者の資格及び指名基準等</w:t>
      </w:r>
      <w:r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条第１項に規定する</w:t>
      </w:r>
      <w:r w:rsidR="002E18AD" w:rsidRPr="008A2157">
        <w:rPr>
          <w:rFonts w:ascii="ＭＳ 明朝" w:eastAsia="ＭＳ 明朝" w:hAnsi="ＭＳ 明朝" w:hint="eastAsia"/>
          <w:sz w:val="20"/>
          <w:szCs w:val="20"/>
        </w:rPr>
        <w:t>指名競争入札参加</w:t>
      </w:r>
      <w:r w:rsidRPr="008A2157">
        <w:rPr>
          <w:rFonts w:ascii="ＭＳ 明朝" w:eastAsia="ＭＳ 明朝" w:hAnsi="ＭＳ 明朝"/>
          <w:sz w:val="20"/>
          <w:szCs w:val="20"/>
        </w:rPr>
        <w:t>有資格業者名簿に、公告に示す業種について登載</w:t>
      </w:r>
      <w:r w:rsidR="005E534D">
        <w:rPr>
          <w:rFonts w:ascii="ＭＳ 明朝" w:eastAsia="ＭＳ 明朝" w:hAnsi="ＭＳ 明朝" w:hint="eastAsia"/>
          <w:sz w:val="20"/>
          <w:szCs w:val="20"/>
        </w:rPr>
        <w:t>されている者。</w:t>
      </w:r>
    </w:p>
    <w:p w14:paraId="296150C9" w14:textId="66656771"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（12）本</w:t>
      </w:r>
      <w:r w:rsidR="005E534D">
        <w:rPr>
          <w:rFonts w:ascii="ＭＳ 明朝" w:eastAsia="ＭＳ 明朝" w:hAnsi="ＭＳ 明朝" w:hint="eastAsia"/>
          <w:sz w:val="20"/>
          <w:szCs w:val="20"/>
        </w:rPr>
        <w:t>物品</w:t>
      </w:r>
      <w:r w:rsidRPr="008A2157">
        <w:rPr>
          <w:rFonts w:ascii="ＭＳ 明朝" w:eastAsia="ＭＳ 明朝" w:hAnsi="ＭＳ 明朝"/>
          <w:sz w:val="20"/>
          <w:szCs w:val="20"/>
        </w:rPr>
        <w:t>の公告日から入札日までのいずれの日においても、</w:t>
      </w:r>
      <w:r w:rsidR="002E18AD"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w:t>
      </w:r>
      <w:r w:rsidR="002E18AD" w:rsidRPr="008A2157">
        <w:rPr>
          <w:rFonts w:ascii="ＭＳ 明朝" w:eastAsia="ＭＳ 明朝" w:hAnsi="ＭＳ 明朝" w:hint="eastAsia"/>
          <w:sz w:val="20"/>
          <w:szCs w:val="20"/>
        </w:rPr>
        <w:lastRenderedPageBreak/>
        <w:t>基準等</w:t>
      </w:r>
      <w:r w:rsidR="002E18AD"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002E18AD"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002E18AD"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002E18AD"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10</w:t>
      </w:r>
      <w:r w:rsidR="002E18AD" w:rsidRPr="008A2157">
        <w:rPr>
          <w:rFonts w:ascii="ＭＳ 明朝" w:eastAsia="ＭＳ 明朝" w:hAnsi="ＭＳ 明朝"/>
          <w:sz w:val="20"/>
          <w:szCs w:val="20"/>
        </w:rPr>
        <w:t>条第１項</w:t>
      </w:r>
      <w:r w:rsidRPr="008A2157">
        <w:rPr>
          <w:rFonts w:ascii="ＭＳ 明朝" w:eastAsia="ＭＳ 明朝" w:hAnsi="ＭＳ 明朝"/>
          <w:sz w:val="20"/>
          <w:szCs w:val="20"/>
        </w:rPr>
        <w:t>の規定による入札参加資格停止を受けていない者であること。</w:t>
      </w:r>
    </w:p>
    <w:p w14:paraId="1564F7A1" w14:textId="7E4FB0F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（13）入札に参加しようとする二者以上が、親会社と子会社（会社法施行規則</w:t>
      </w:r>
      <w:r w:rsidRPr="009D7873">
        <w:rPr>
          <w:rFonts w:ascii="ＭＳ 明朝" w:eastAsia="ＭＳ 明朝" w:hAnsi="ＭＳ 明朝"/>
          <w:sz w:val="20"/>
          <w:szCs w:val="20"/>
        </w:rPr>
        <w:t>第３条に規定する親会社、子会社をいう。以下同じ）の関係にないこと。又は、入札に参加しようとする二者以上が、親会社を同じくする子会社同士の関係にないこと。</w:t>
      </w:r>
    </w:p>
    <w:p w14:paraId="5D7C8F56" w14:textId="6335FF31"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14）入札に参加しようとする二者以上の間で、一方の会社の役員（持株会社の業務を執行する社員、株式会社（特例有限会社を含む。）の取締役、委員会設置会社の執行役、法人格のある各種組合の理事を役員という。ただし、監査役、監事及び事務局長は含まない。以下同じ）又は代表権を有する者が、他方の会社の役員又は代表権を有する者を現に兼ねていないこと。ただし、一方が会社更生法第２条第７項に規定する更生会社又は民事再生法第２条第４号に規定する再生手続が存続中の会社である場合を除く。</w:t>
      </w:r>
    </w:p>
    <w:p w14:paraId="0E93CAC2" w14:textId="50ECF500"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（15）入札に参加しようとする二者以上の間で、一方の会社の役員又は代表権を有する者が、他方の会社の会社更生法第</w:t>
      </w:r>
      <w:r w:rsidR="00214335">
        <w:rPr>
          <w:rFonts w:ascii="ＭＳ 明朝" w:eastAsia="ＭＳ 明朝" w:hAnsi="ＭＳ 明朝" w:hint="eastAsia"/>
          <w:sz w:val="20"/>
          <w:szCs w:val="20"/>
        </w:rPr>
        <w:t>67</w:t>
      </w:r>
      <w:r w:rsidRPr="009D7873">
        <w:rPr>
          <w:rFonts w:ascii="ＭＳ 明朝" w:eastAsia="ＭＳ 明朝" w:hAnsi="ＭＳ 明朝"/>
          <w:sz w:val="20"/>
          <w:szCs w:val="20"/>
        </w:rPr>
        <w:t>条第１項又は民事再生法第</w:t>
      </w:r>
      <w:r w:rsidR="00214335">
        <w:rPr>
          <w:rFonts w:ascii="ＭＳ 明朝" w:eastAsia="ＭＳ 明朝" w:hAnsi="ＭＳ 明朝" w:hint="eastAsia"/>
          <w:sz w:val="20"/>
          <w:szCs w:val="20"/>
        </w:rPr>
        <w:t>64</w:t>
      </w:r>
      <w:r w:rsidRPr="009D7873">
        <w:rPr>
          <w:rFonts w:ascii="ＭＳ 明朝" w:eastAsia="ＭＳ 明朝" w:hAnsi="ＭＳ 明朝"/>
          <w:sz w:val="20"/>
          <w:szCs w:val="20"/>
        </w:rPr>
        <w:t>条第２項の規定により選任された管財人を現に兼ねていないこと。</w:t>
      </w:r>
    </w:p>
    <w:p w14:paraId="56D63942" w14:textId="6EC88B48"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（16）入札に参加しようとする二者以上の間で、一方の会社の役員又は代表権を有する者が、他方の会社の役員又は代表権を有する者と夫婦関係にないこと。</w:t>
      </w:r>
    </w:p>
    <w:p w14:paraId="735F8F6F" w14:textId="3A5BF9C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17）入札に参加しようとする二者以上の間で、一方の会社の役員又は代表権を有する者が、他方の会社の役員又は代表権を有する者と同一住所地（同居又は同一敷地内の別棟に居住する場合を含む。）に居住する親子又は兄弟姉妹の関係にないこと。</w:t>
      </w:r>
    </w:p>
    <w:p w14:paraId="6A174C2D" w14:textId="77777777" w:rsidR="009D7873" w:rsidRPr="009D7873" w:rsidRDefault="009D7873" w:rsidP="009D7873">
      <w:pPr>
        <w:spacing w:after="0" w:line="240" w:lineRule="auto"/>
        <w:ind w:left="400" w:hangingChars="200" w:hanging="400"/>
        <w:rPr>
          <w:rFonts w:ascii="ＭＳ 明朝" w:eastAsia="ＭＳ 明朝" w:hAnsi="ＭＳ 明朝"/>
          <w:sz w:val="20"/>
          <w:szCs w:val="20"/>
        </w:rPr>
      </w:pPr>
    </w:p>
    <w:p w14:paraId="26DDA94F" w14:textId="242E62BC" w:rsidR="009D7873" w:rsidRPr="009D7873" w:rsidRDefault="005D36F9"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２</w:t>
      </w:r>
      <w:r w:rsidR="009D7873" w:rsidRPr="009D7873">
        <w:rPr>
          <w:rFonts w:ascii="ＭＳ 明朝" w:eastAsia="ＭＳ 明朝" w:hAnsi="ＭＳ 明朝"/>
          <w:b/>
          <w:bCs/>
          <w:sz w:val="20"/>
          <w:szCs w:val="20"/>
        </w:rPr>
        <w:t xml:space="preserve"> </w:t>
      </w:r>
      <w:r w:rsidR="008A2157">
        <w:rPr>
          <w:rFonts w:ascii="ＭＳ 明朝" w:eastAsia="ＭＳ 明朝" w:hAnsi="ＭＳ 明朝" w:hint="eastAsia"/>
          <w:b/>
          <w:bCs/>
          <w:sz w:val="20"/>
          <w:szCs w:val="20"/>
        </w:rPr>
        <w:t>一般競争</w:t>
      </w:r>
      <w:r w:rsidR="009D7873" w:rsidRPr="009D7873">
        <w:rPr>
          <w:rFonts w:ascii="ＭＳ 明朝" w:eastAsia="ＭＳ 明朝" w:hAnsi="ＭＳ 明朝"/>
          <w:b/>
          <w:bCs/>
          <w:sz w:val="20"/>
          <w:szCs w:val="20"/>
        </w:rPr>
        <w:t>入札参加</w:t>
      </w:r>
      <w:r w:rsidR="008A2157">
        <w:rPr>
          <w:rFonts w:ascii="ＭＳ 明朝" w:eastAsia="ＭＳ 明朝" w:hAnsi="ＭＳ 明朝" w:hint="eastAsia"/>
          <w:b/>
          <w:bCs/>
          <w:sz w:val="20"/>
          <w:szCs w:val="20"/>
        </w:rPr>
        <w:t>資格確認</w:t>
      </w:r>
      <w:r w:rsidR="009D7873" w:rsidRPr="009D7873">
        <w:rPr>
          <w:rFonts w:ascii="ＭＳ 明朝" w:eastAsia="ＭＳ 明朝" w:hAnsi="ＭＳ 明朝"/>
          <w:b/>
          <w:bCs/>
          <w:sz w:val="20"/>
          <w:szCs w:val="20"/>
        </w:rPr>
        <w:t>申請書等の提出</w:t>
      </w:r>
    </w:p>
    <w:p w14:paraId="20B5134B" w14:textId="79E656EF" w:rsidR="009D7873" w:rsidRPr="008A2157"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入札に参加しよう</w:t>
      </w:r>
      <w:r w:rsidRPr="008A2157">
        <w:rPr>
          <w:rFonts w:ascii="ＭＳ 明朝" w:eastAsia="ＭＳ 明朝" w:hAnsi="ＭＳ 明朝" w:hint="eastAsia"/>
          <w:sz w:val="20"/>
          <w:szCs w:val="20"/>
        </w:rPr>
        <w:t>とする者は、</w:t>
      </w:r>
      <w:r w:rsidR="00AD507E" w:rsidRPr="008A2157">
        <w:rPr>
          <w:rFonts w:ascii="ＭＳ 明朝" w:eastAsia="ＭＳ 明朝" w:hAnsi="ＭＳ 明朝" w:hint="eastAsia"/>
          <w:sz w:val="20"/>
          <w:szCs w:val="20"/>
        </w:rPr>
        <w:t>一般競争</w:t>
      </w:r>
      <w:r w:rsidRPr="008A2157">
        <w:rPr>
          <w:rFonts w:ascii="ＭＳ 明朝" w:eastAsia="ＭＳ 明朝" w:hAnsi="ＭＳ 明朝" w:hint="eastAsia"/>
          <w:sz w:val="20"/>
          <w:szCs w:val="20"/>
        </w:rPr>
        <w:t>入札参加資格確認</w:t>
      </w:r>
      <w:r w:rsidR="00AD507E" w:rsidRPr="008A2157">
        <w:rPr>
          <w:rFonts w:ascii="ＭＳ 明朝" w:eastAsia="ＭＳ 明朝" w:hAnsi="ＭＳ 明朝" w:hint="eastAsia"/>
          <w:sz w:val="20"/>
          <w:szCs w:val="20"/>
        </w:rPr>
        <w:t>申請書</w:t>
      </w:r>
      <w:r w:rsidRPr="008A2157">
        <w:rPr>
          <w:rFonts w:ascii="ＭＳ 明朝" w:eastAsia="ＭＳ 明朝" w:hAnsi="ＭＳ 明朝"/>
          <w:sz w:val="20"/>
          <w:szCs w:val="20"/>
        </w:rPr>
        <w:t>（以下「申請書」という。） を次のとおり</w:t>
      </w:r>
      <w:r w:rsidR="00B64480" w:rsidRPr="008A2157">
        <w:rPr>
          <w:rFonts w:ascii="ＭＳ 明朝" w:eastAsia="ＭＳ 明朝" w:hAnsi="ＭＳ 明朝" w:hint="eastAsia"/>
          <w:sz w:val="20"/>
          <w:szCs w:val="20"/>
        </w:rPr>
        <w:t>串間市財務課</w:t>
      </w:r>
      <w:r w:rsidRPr="008A2157">
        <w:rPr>
          <w:rFonts w:ascii="ＭＳ 明朝" w:eastAsia="ＭＳ 明朝" w:hAnsi="ＭＳ 明朝"/>
          <w:sz w:val="20"/>
          <w:szCs w:val="20"/>
        </w:rPr>
        <w:t>に持参により提出し、本</w:t>
      </w:r>
      <w:r w:rsidR="005E534D">
        <w:rPr>
          <w:rFonts w:ascii="ＭＳ 明朝" w:eastAsia="ＭＳ 明朝" w:hAnsi="ＭＳ 明朝" w:hint="eastAsia"/>
          <w:sz w:val="20"/>
          <w:szCs w:val="20"/>
        </w:rPr>
        <w:t>物品</w:t>
      </w:r>
      <w:r w:rsidRPr="008A2157">
        <w:rPr>
          <w:rFonts w:ascii="ＭＳ 明朝" w:eastAsia="ＭＳ 明朝" w:hAnsi="ＭＳ 明朝"/>
          <w:sz w:val="20"/>
          <w:szCs w:val="20"/>
        </w:rPr>
        <w:t>に係る入札参加資格の確認を受けなければならない。</w:t>
      </w:r>
    </w:p>
    <w:p w14:paraId="5DB1E4AF" w14:textId="37DE5BC9" w:rsidR="009D7873" w:rsidRPr="008A2157" w:rsidRDefault="009D7873" w:rsidP="009D7873">
      <w:pPr>
        <w:spacing w:after="0" w:line="240" w:lineRule="auto"/>
        <w:ind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また、期限までに申請書等を提出しない者及び入札参加資格がないと認められた者は、本</w:t>
      </w:r>
      <w:r w:rsidR="005E534D">
        <w:rPr>
          <w:rFonts w:ascii="ＭＳ 明朝" w:eastAsia="ＭＳ 明朝" w:hAnsi="ＭＳ 明朝" w:hint="eastAsia"/>
          <w:sz w:val="20"/>
          <w:szCs w:val="20"/>
        </w:rPr>
        <w:t>物品</w:t>
      </w:r>
      <w:r w:rsidRPr="008A2157">
        <w:rPr>
          <w:rFonts w:ascii="ＭＳ 明朝" w:eastAsia="ＭＳ 明朝" w:hAnsi="ＭＳ 明朝" w:hint="eastAsia"/>
          <w:sz w:val="20"/>
          <w:szCs w:val="20"/>
        </w:rPr>
        <w:t>の入札に参加すること</w:t>
      </w:r>
      <w:r w:rsidRPr="008A2157">
        <w:rPr>
          <w:rFonts w:ascii="ＭＳ 明朝" w:eastAsia="ＭＳ 明朝" w:hAnsi="ＭＳ 明朝"/>
          <w:sz w:val="20"/>
          <w:szCs w:val="20"/>
        </w:rPr>
        <w:t>ができない。</w:t>
      </w:r>
    </w:p>
    <w:p w14:paraId="48571136" w14:textId="6C4F2A8C"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（１）交付及び提出場所</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串間市</w:t>
      </w:r>
      <w:r w:rsidR="00B64480" w:rsidRPr="008A2157">
        <w:rPr>
          <w:rFonts w:ascii="ＭＳ 明朝" w:eastAsia="ＭＳ 明朝" w:hAnsi="ＭＳ 明朝" w:hint="eastAsia"/>
          <w:sz w:val="20"/>
          <w:szCs w:val="20"/>
        </w:rPr>
        <w:t>財務課　入札・契約係</w:t>
      </w:r>
    </w:p>
    <w:p w14:paraId="52A26692" w14:textId="60122785"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（２）交付及び提出期間</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本</w:t>
      </w:r>
      <w:r w:rsidR="005E534D">
        <w:rPr>
          <w:rFonts w:ascii="ＭＳ 明朝" w:eastAsia="ＭＳ 明朝" w:hAnsi="ＭＳ 明朝" w:hint="eastAsia"/>
          <w:sz w:val="20"/>
          <w:szCs w:val="20"/>
        </w:rPr>
        <w:t>物品</w:t>
      </w:r>
      <w:r w:rsidRPr="008A2157">
        <w:rPr>
          <w:rFonts w:ascii="ＭＳ 明朝" w:eastAsia="ＭＳ 明朝" w:hAnsi="ＭＳ 明朝"/>
          <w:sz w:val="20"/>
          <w:szCs w:val="20"/>
        </w:rPr>
        <w:t>の公告日から公告において示す申請期限まで（ただし、土曜日、日曜日及び休日を除</w:t>
      </w:r>
      <w:r w:rsidRPr="008A2157">
        <w:rPr>
          <w:rFonts w:ascii="ＭＳ 明朝" w:eastAsia="ＭＳ 明朝" w:hAnsi="ＭＳ 明朝" w:hint="eastAsia"/>
          <w:sz w:val="20"/>
          <w:szCs w:val="20"/>
        </w:rPr>
        <w:t>く。</w:t>
      </w:r>
      <w:r w:rsidRPr="008A2157">
        <w:rPr>
          <w:rFonts w:ascii="ＭＳ 明朝" w:eastAsia="ＭＳ 明朝" w:hAnsi="ＭＳ 明朝"/>
          <w:sz w:val="20"/>
          <w:szCs w:val="20"/>
        </w:rPr>
        <w:t>）受付時間は、午前９時から午後５時まで（正午から午後１時までの間を除く。）</w:t>
      </w:r>
    </w:p>
    <w:p w14:paraId="7D9A4408" w14:textId="25749CB8"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（３）申請書等の提出方法</w:t>
      </w:r>
      <w:r w:rsidR="00B64480" w:rsidRPr="008A2157">
        <w:rPr>
          <w:rFonts w:ascii="ＭＳ 明朝" w:eastAsia="ＭＳ 明朝" w:hAnsi="ＭＳ 明朝" w:hint="eastAsia"/>
          <w:sz w:val="20"/>
          <w:szCs w:val="20"/>
        </w:rPr>
        <w:t xml:space="preserve">　</w:t>
      </w:r>
      <w:r w:rsidR="00D727F3" w:rsidRPr="008A2157">
        <w:rPr>
          <w:rFonts w:ascii="ＭＳ 明朝" w:eastAsia="ＭＳ 明朝" w:hAnsi="ＭＳ 明朝" w:hint="eastAsia"/>
          <w:sz w:val="20"/>
          <w:szCs w:val="20"/>
        </w:rPr>
        <w:t>郵送又は持参</w:t>
      </w:r>
      <w:r w:rsidRPr="008A2157">
        <w:rPr>
          <w:rFonts w:ascii="ＭＳ 明朝" w:eastAsia="ＭＳ 明朝" w:hAnsi="ＭＳ 明朝"/>
          <w:sz w:val="20"/>
          <w:szCs w:val="20"/>
        </w:rPr>
        <w:t>によるものとする。</w:t>
      </w:r>
    </w:p>
    <w:p w14:paraId="2230D248" w14:textId="1B8C74C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（４）申請書</w:t>
      </w:r>
      <w:r w:rsidR="00AD507E" w:rsidRPr="008A2157">
        <w:rPr>
          <w:rFonts w:ascii="ＭＳ 明朝" w:eastAsia="ＭＳ 明朝" w:hAnsi="ＭＳ 明朝" w:hint="eastAsia"/>
          <w:sz w:val="20"/>
          <w:szCs w:val="20"/>
        </w:rPr>
        <w:t>に係る書類等</w:t>
      </w:r>
      <w:r w:rsidR="00D727F3"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次に掲げるものとする。</w:t>
      </w:r>
    </w:p>
    <w:p w14:paraId="45FFD2DF" w14:textId="221169A1"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ア</w:t>
      </w:r>
      <w:r w:rsidRPr="008A2157">
        <w:rPr>
          <w:rFonts w:ascii="ＭＳ 明朝" w:eastAsia="ＭＳ 明朝" w:hAnsi="ＭＳ 明朝"/>
          <w:sz w:val="20"/>
          <w:szCs w:val="20"/>
        </w:rPr>
        <w:t xml:space="preserve"> </w:t>
      </w:r>
      <w:r w:rsidR="00AD507E" w:rsidRPr="008A2157">
        <w:rPr>
          <w:rFonts w:ascii="ＭＳ 明朝" w:eastAsia="ＭＳ 明朝" w:hAnsi="ＭＳ 明朝" w:hint="eastAsia"/>
          <w:sz w:val="20"/>
          <w:szCs w:val="20"/>
        </w:rPr>
        <w:t>申請書</w:t>
      </w:r>
    </w:p>
    <w:p w14:paraId="5B2AF0AB" w14:textId="6C3E569A"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イ</w:t>
      </w:r>
      <w:r w:rsidRPr="008A2157">
        <w:rPr>
          <w:rFonts w:ascii="ＭＳ 明朝" w:eastAsia="ＭＳ 明朝" w:hAnsi="ＭＳ 明朝"/>
          <w:sz w:val="20"/>
          <w:szCs w:val="20"/>
        </w:rPr>
        <w:t xml:space="preserve"> 実績調書</w:t>
      </w:r>
      <w:r w:rsidRPr="008A2157">
        <w:rPr>
          <w:rFonts w:ascii="ＭＳ 明朝" w:eastAsia="ＭＳ 明朝" w:hAnsi="ＭＳ 明朝" w:hint="eastAsia"/>
          <w:sz w:val="20"/>
          <w:szCs w:val="20"/>
        </w:rPr>
        <w:t xml:space="preserve">　公告において求める</w:t>
      </w:r>
      <w:r w:rsidR="005E534D">
        <w:rPr>
          <w:rFonts w:ascii="ＭＳ 明朝" w:eastAsia="ＭＳ 明朝" w:hAnsi="ＭＳ 明朝" w:hint="eastAsia"/>
          <w:sz w:val="20"/>
          <w:szCs w:val="20"/>
        </w:rPr>
        <w:t>物品</w:t>
      </w:r>
      <w:r w:rsidRPr="008A2157">
        <w:rPr>
          <w:rFonts w:ascii="ＭＳ 明朝" w:eastAsia="ＭＳ 明朝" w:hAnsi="ＭＳ 明朝" w:hint="eastAsia"/>
          <w:sz w:val="20"/>
          <w:szCs w:val="20"/>
        </w:rPr>
        <w:t>の</w:t>
      </w:r>
      <w:r w:rsidR="005E534D">
        <w:rPr>
          <w:rFonts w:ascii="ＭＳ 明朝" w:eastAsia="ＭＳ 明朝" w:hAnsi="ＭＳ 明朝" w:hint="eastAsia"/>
          <w:sz w:val="20"/>
          <w:szCs w:val="20"/>
        </w:rPr>
        <w:t>納品</w:t>
      </w:r>
      <w:r w:rsidRPr="008A2157">
        <w:rPr>
          <w:rFonts w:ascii="ＭＳ 明朝" w:eastAsia="ＭＳ 明朝" w:hAnsi="ＭＳ 明朝" w:hint="eastAsia"/>
          <w:sz w:val="20"/>
          <w:szCs w:val="20"/>
        </w:rPr>
        <w:t>実績を記載すること。</w:t>
      </w:r>
    </w:p>
    <w:p w14:paraId="3379F284" w14:textId="77777777" w:rsidR="009D7873" w:rsidRPr="008A2157" w:rsidRDefault="009D7873" w:rsidP="008A2157">
      <w:pPr>
        <w:spacing w:after="0" w:line="240" w:lineRule="auto"/>
        <w:ind w:firstLineChars="600" w:firstLine="1200"/>
        <w:rPr>
          <w:rFonts w:ascii="ＭＳ 明朝" w:eastAsia="ＭＳ 明朝" w:hAnsi="ＭＳ 明朝"/>
          <w:sz w:val="20"/>
          <w:szCs w:val="20"/>
        </w:rPr>
      </w:pPr>
      <w:r w:rsidRPr="008A2157">
        <w:rPr>
          <w:rFonts w:ascii="ＭＳ 明朝" w:eastAsia="ＭＳ 明朝" w:hAnsi="ＭＳ 明朝" w:hint="eastAsia"/>
          <w:sz w:val="20"/>
          <w:szCs w:val="20"/>
        </w:rPr>
        <w:t>・契約書の写し</w:t>
      </w:r>
    </w:p>
    <w:p w14:paraId="4C8E90DA" w14:textId="738F503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（５）入札参加資格確認結果は、公告において示す通知日までに通知する。</w:t>
      </w:r>
    </w:p>
    <w:p w14:paraId="085B0E88" w14:textId="2D7FEE3F"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（６）申請書等の作成に係る費用は提出者の負担とし、提出された申請書等は返却しない。</w:t>
      </w:r>
      <w:r w:rsidRPr="008A2157">
        <w:rPr>
          <w:rFonts w:ascii="ＭＳ 明朝" w:eastAsia="ＭＳ 明朝" w:hAnsi="ＭＳ 明朝" w:hint="eastAsia"/>
          <w:sz w:val="20"/>
          <w:szCs w:val="20"/>
        </w:rPr>
        <w:t>また、提出期限以降の申請書等の修正及び再提出は</w:t>
      </w:r>
      <w:r w:rsidRPr="009D7873">
        <w:rPr>
          <w:rFonts w:ascii="ＭＳ 明朝" w:eastAsia="ＭＳ 明朝" w:hAnsi="ＭＳ 明朝" w:hint="eastAsia"/>
          <w:sz w:val="20"/>
          <w:szCs w:val="20"/>
        </w:rPr>
        <w:t>認めない。</w:t>
      </w:r>
    </w:p>
    <w:p w14:paraId="7E6E3C5C" w14:textId="77777777" w:rsidR="00214335" w:rsidRDefault="00214335" w:rsidP="009D7873">
      <w:pPr>
        <w:spacing w:after="0" w:line="240" w:lineRule="auto"/>
        <w:rPr>
          <w:rFonts w:ascii="ＭＳ 明朝" w:eastAsia="ＭＳ 明朝" w:hAnsi="ＭＳ 明朝"/>
          <w:b/>
          <w:bCs/>
          <w:sz w:val="20"/>
          <w:szCs w:val="20"/>
        </w:rPr>
      </w:pPr>
    </w:p>
    <w:p w14:paraId="28493021" w14:textId="7915E922"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３</w:t>
      </w:r>
      <w:r w:rsidR="009D7873" w:rsidRPr="009D7873">
        <w:rPr>
          <w:rFonts w:ascii="ＭＳ 明朝" w:eastAsia="ＭＳ 明朝" w:hAnsi="ＭＳ 明朝"/>
          <w:b/>
          <w:bCs/>
          <w:sz w:val="20"/>
          <w:szCs w:val="20"/>
        </w:rPr>
        <w:t xml:space="preserve"> 入札参加資格の再確認請求等</w:t>
      </w:r>
    </w:p>
    <w:p w14:paraId="0BCF06AB" w14:textId="1598F48E"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（１）入札参加資格がないと認められた者が、その理由又は確認結果に異議がある場合は、書面（</w:t>
      </w:r>
      <w:r w:rsidR="00754BB4">
        <w:rPr>
          <w:rFonts w:ascii="ＭＳ 明朝" w:eastAsia="ＭＳ 明朝" w:hAnsi="ＭＳ 明朝" w:hint="eastAsia"/>
          <w:sz w:val="20"/>
          <w:szCs w:val="20"/>
        </w:rPr>
        <w:t>任意様式</w:t>
      </w:r>
      <w:r w:rsidRPr="009D7873">
        <w:rPr>
          <w:rFonts w:ascii="ＭＳ 明朝" w:eastAsia="ＭＳ 明朝" w:hAnsi="ＭＳ 明朝"/>
          <w:sz w:val="20"/>
          <w:szCs w:val="20"/>
        </w:rPr>
        <w:t>）に</w:t>
      </w:r>
      <w:r w:rsidRPr="009D7873">
        <w:rPr>
          <w:rFonts w:ascii="ＭＳ 明朝" w:eastAsia="ＭＳ 明朝" w:hAnsi="ＭＳ 明朝" w:hint="eastAsia"/>
          <w:sz w:val="20"/>
          <w:szCs w:val="20"/>
        </w:rPr>
        <w:t>より理由の説明又は入札参加資格の再確認を請求することができる。</w:t>
      </w:r>
    </w:p>
    <w:p w14:paraId="203F9036" w14:textId="6DBF99B0"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lastRenderedPageBreak/>
        <w:t>ア</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入札参加資格確認結果の通知を受理した日の翌日までに、持参により提出すること。</w:t>
      </w:r>
    </w:p>
    <w:p w14:paraId="418C2309" w14:textId="28A6BF6D"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イ</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受付場所は、</w:t>
      </w:r>
      <w:r w:rsidR="00754BB4">
        <w:rPr>
          <w:rFonts w:ascii="ＭＳ 明朝" w:eastAsia="ＭＳ 明朝" w:hAnsi="ＭＳ 明朝" w:hint="eastAsia"/>
          <w:sz w:val="20"/>
          <w:szCs w:val="20"/>
        </w:rPr>
        <w:t>串間市財務課入札・契約係</w:t>
      </w:r>
      <w:r w:rsidRPr="009D7873">
        <w:rPr>
          <w:rFonts w:ascii="ＭＳ 明朝" w:eastAsia="ＭＳ 明朝" w:hAnsi="ＭＳ 明朝"/>
          <w:sz w:val="20"/>
          <w:szCs w:val="20"/>
        </w:rPr>
        <w:t>とする。</w:t>
      </w:r>
    </w:p>
    <w:p w14:paraId="3828EBAF" w14:textId="710E373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（２）当該請求に対する回答は</w:t>
      </w:r>
      <w:r w:rsidR="00754BB4">
        <w:rPr>
          <w:rFonts w:ascii="ＭＳ 明朝" w:eastAsia="ＭＳ 明朝" w:hAnsi="ＭＳ 明朝" w:hint="eastAsia"/>
          <w:sz w:val="20"/>
          <w:szCs w:val="20"/>
        </w:rPr>
        <w:t>、請求のあった</w:t>
      </w:r>
      <w:r w:rsidRPr="009D7873">
        <w:rPr>
          <w:rFonts w:ascii="ＭＳ 明朝" w:eastAsia="ＭＳ 明朝" w:hAnsi="ＭＳ 明朝"/>
          <w:sz w:val="20"/>
          <w:szCs w:val="20"/>
        </w:rPr>
        <w:t>日</w:t>
      </w:r>
      <w:r w:rsidR="00754BB4">
        <w:rPr>
          <w:rFonts w:ascii="ＭＳ 明朝" w:eastAsia="ＭＳ 明朝" w:hAnsi="ＭＳ 明朝" w:hint="eastAsia"/>
          <w:sz w:val="20"/>
          <w:szCs w:val="20"/>
        </w:rPr>
        <w:t>の翌日</w:t>
      </w:r>
      <w:r w:rsidRPr="009D7873">
        <w:rPr>
          <w:rFonts w:ascii="ＭＳ 明朝" w:eastAsia="ＭＳ 明朝" w:hAnsi="ＭＳ 明朝"/>
          <w:sz w:val="20"/>
          <w:szCs w:val="20"/>
        </w:rPr>
        <w:t>から起算して３日以内に行う。</w:t>
      </w:r>
    </w:p>
    <w:p w14:paraId="00BECF8C" w14:textId="77777777" w:rsidR="00754BB4" w:rsidRDefault="00754BB4" w:rsidP="009D7873">
      <w:pPr>
        <w:spacing w:after="0" w:line="240" w:lineRule="auto"/>
        <w:rPr>
          <w:rFonts w:ascii="ＭＳ 明朝" w:eastAsia="ＭＳ 明朝" w:hAnsi="ＭＳ 明朝"/>
          <w:b/>
          <w:bCs/>
          <w:sz w:val="20"/>
          <w:szCs w:val="20"/>
        </w:rPr>
      </w:pPr>
    </w:p>
    <w:p w14:paraId="74CC8C1C" w14:textId="4969F3E7"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４</w:t>
      </w:r>
      <w:r w:rsidR="009D7873" w:rsidRPr="009D7873">
        <w:rPr>
          <w:rFonts w:ascii="ＭＳ 明朝" w:eastAsia="ＭＳ 明朝" w:hAnsi="ＭＳ 明朝"/>
          <w:b/>
          <w:bCs/>
          <w:sz w:val="20"/>
          <w:szCs w:val="20"/>
        </w:rPr>
        <w:t xml:space="preserve"> 入札方法等</w:t>
      </w:r>
    </w:p>
    <w:p w14:paraId="6628109F" w14:textId="7BC27B3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（１）入札は、入札書に必要事項を記載し、記名押印のうえ封書にして行う。</w:t>
      </w:r>
    </w:p>
    <w:p w14:paraId="5E1F373C" w14:textId="353FE016"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w:t>
      </w:r>
      <w:r w:rsidR="00F12993">
        <w:rPr>
          <w:rFonts w:ascii="ＭＳ 明朝" w:eastAsia="ＭＳ 明朝" w:hAnsi="ＭＳ 明朝" w:hint="eastAsia"/>
          <w:sz w:val="20"/>
          <w:szCs w:val="20"/>
        </w:rPr>
        <w:t>２</w:t>
      </w:r>
      <w:r w:rsidRPr="009D7873">
        <w:rPr>
          <w:rFonts w:ascii="ＭＳ 明朝" w:eastAsia="ＭＳ 明朝" w:hAnsi="ＭＳ 明朝"/>
          <w:sz w:val="20"/>
          <w:szCs w:val="20"/>
        </w:rPr>
        <w:t>）入札の回数は</w:t>
      </w:r>
      <w:r w:rsidR="005B6729">
        <w:rPr>
          <w:rFonts w:ascii="ＭＳ 明朝" w:eastAsia="ＭＳ 明朝" w:hAnsi="ＭＳ 明朝" w:hint="eastAsia"/>
          <w:sz w:val="20"/>
          <w:szCs w:val="20"/>
        </w:rPr>
        <w:t>３</w:t>
      </w:r>
      <w:r w:rsidRPr="009D7873">
        <w:rPr>
          <w:rFonts w:ascii="ＭＳ 明朝" w:eastAsia="ＭＳ 明朝" w:hAnsi="ＭＳ 明朝"/>
          <w:sz w:val="20"/>
          <w:szCs w:val="20"/>
        </w:rPr>
        <w:t>回とする。</w:t>
      </w:r>
    </w:p>
    <w:p w14:paraId="7E4F7AB0" w14:textId="45F51025" w:rsidR="009D7873" w:rsidRPr="00F12993" w:rsidRDefault="009D7873" w:rsidP="009D7873">
      <w:pPr>
        <w:spacing w:after="0" w:line="240" w:lineRule="auto"/>
        <w:rPr>
          <w:rFonts w:ascii="ＭＳ 明朝" w:eastAsia="ＭＳ 明朝" w:hAnsi="ＭＳ 明朝"/>
          <w:sz w:val="20"/>
          <w:szCs w:val="20"/>
        </w:rPr>
      </w:pPr>
    </w:p>
    <w:p w14:paraId="4A22AD0B" w14:textId="73E2AC21"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５</w:t>
      </w:r>
      <w:r w:rsidR="009D7873" w:rsidRPr="009D7873">
        <w:rPr>
          <w:rFonts w:ascii="ＭＳ 明朝" w:eastAsia="ＭＳ 明朝" w:hAnsi="ＭＳ 明朝"/>
          <w:b/>
          <w:bCs/>
          <w:sz w:val="20"/>
          <w:szCs w:val="20"/>
        </w:rPr>
        <w:t xml:space="preserve"> 落札者の決定方法</w:t>
      </w:r>
    </w:p>
    <w:p w14:paraId="2F55699F" w14:textId="101BB8AD" w:rsidR="009D7873" w:rsidRPr="009D7873" w:rsidRDefault="008A2157" w:rsidP="00754BB4">
      <w:pPr>
        <w:spacing w:after="0" w:line="240" w:lineRule="auto"/>
        <w:ind w:firstLineChars="100" w:firstLine="200"/>
        <w:rPr>
          <w:rFonts w:ascii="ＭＳ 明朝" w:eastAsia="ＭＳ 明朝" w:hAnsi="ＭＳ 明朝"/>
          <w:sz w:val="20"/>
          <w:szCs w:val="20"/>
        </w:rPr>
      </w:pPr>
      <w:r w:rsidRPr="00850E54">
        <w:rPr>
          <w:rFonts w:ascii="ＭＳ 明朝" w:eastAsia="ＭＳ 明朝" w:hAnsi="ＭＳ 明朝" w:hint="eastAsia"/>
          <w:sz w:val="20"/>
          <w:szCs w:val="20"/>
        </w:rPr>
        <w:t>串間市財務</w:t>
      </w:r>
      <w:r w:rsidR="009D7873" w:rsidRPr="00850E54">
        <w:rPr>
          <w:rFonts w:ascii="ＭＳ 明朝" w:eastAsia="ＭＳ 明朝" w:hAnsi="ＭＳ 明朝" w:hint="eastAsia"/>
          <w:sz w:val="20"/>
          <w:szCs w:val="20"/>
        </w:rPr>
        <w:t>規則第</w:t>
      </w:r>
      <w:r w:rsidR="00850E54" w:rsidRPr="00850E54">
        <w:rPr>
          <w:rFonts w:ascii="ＭＳ 明朝" w:eastAsia="ＭＳ 明朝" w:hAnsi="ＭＳ 明朝" w:hint="eastAsia"/>
          <w:sz w:val="20"/>
          <w:szCs w:val="20"/>
        </w:rPr>
        <w:t>112</w:t>
      </w:r>
      <w:r w:rsidR="009D7873" w:rsidRPr="00850E54">
        <w:rPr>
          <w:rFonts w:ascii="ＭＳ 明朝" w:eastAsia="ＭＳ 明朝" w:hAnsi="ＭＳ 明朝" w:hint="eastAsia"/>
          <w:sz w:val="20"/>
          <w:szCs w:val="20"/>
        </w:rPr>
        <w:t>条に規定する予定価格の範囲内の価格で、最低の価格をもって申込みをした者を落札者とする</w:t>
      </w:r>
      <w:r w:rsidR="009D7873" w:rsidRPr="009D7873">
        <w:rPr>
          <w:rFonts w:ascii="ＭＳ 明朝" w:eastAsia="ＭＳ 明朝" w:hAnsi="ＭＳ 明朝" w:hint="eastAsia"/>
          <w:sz w:val="20"/>
          <w:szCs w:val="20"/>
        </w:rPr>
        <w:t>。</w:t>
      </w:r>
    </w:p>
    <w:p w14:paraId="73FE33D8" w14:textId="77777777" w:rsidR="00D727F3" w:rsidRPr="00F12993" w:rsidRDefault="00D727F3" w:rsidP="009D7873">
      <w:pPr>
        <w:spacing w:after="0" w:line="240" w:lineRule="auto"/>
        <w:rPr>
          <w:rFonts w:ascii="ＭＳ 明朝" w:eastAsia="ＭＳ 明朝" w:hAnsi="ＭＳ 明朝"/>
          <w:b/>
          <w:bCs/>
          <w:sz w:val="20"/>
          <w:szCs w:val="20"/>
        </w:rPr>
      </w:pPr>
    </w:p>
    <w:p w14:paraId="75B3F267" w14:textId="178C3DF8"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６</w:t>
      </w:r>
      <w:r w:rsidR="009D7873" w:rsidRPr="009D7873">
        <w:rPr>
          <w:rFonts w:ascii="ＭＳ 明朝" w:eastAsia="ＭＳ 明朝" w:hAnsi="ＭＳ 明朝"/>
          <w:b/>
          <w:bCs/>
          <w:sz w:val="20"/>
          <w:szCs w:val="20"/>
        </w:rPr>
        <w:t xml:space="preserve"> その他</w:t>
      </w:r>
    </w:p>
    <w:p w14:paraId="13675547" w14:textId="549F0AA2"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（１）入札に参加することを他社に洩らしたと認められるときは、本</w:t>
      </w:r>
      <w:r w:rsidR="00F12993">
        <w:rPr>
          <w:rFonts w:ascii="ＭＳ 明朝" w:eastAsia="ＭＳ 明朝" w:hAnsi="ＭＳ 明朝" w:hint="eastAsia"/>
          <w:sz w:val="20"/>
          <w:szCs w:val="20"/>
        </w:rPr>
        <w:t>物品</w:t>
      </w:r>
      <w:r w:rsidRPr="009D7873">
        <w:rPr>
          <w:rFonts w:ascii="ＭＳ 明朝" w:eastAsia="ＭＳ 明朝" w:hAnsi="ＭＳ 明朝"/>
          <w:sz w:val="20"/>
          <w:szCs w:val="20"/>
        </w:rPr>
        <w:t>の入札に参加できない場合がある。</w:t>
      </w:r>
    </w:p>
    <w:p w14:paraId="5BD42FED" w14:textId="4D3F32AB"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（２）入札参加者の情報は、落札者決定の後</w:t>
      </w:r>
      <w:r w:rsidR="00214335">
        <w:rPr>
          <w:rFonts w:ascii="ＭＳ 明朝" w:eastAsia="ＭＳ 明朝" w:hAnsi="ＭＳ 明朝" w:hint="eastAsia"/>
          <w:sz w:val="20"/>
          <w:szCs w:val="20"/>
        </w:rPr>
        <w:t>、</w:t>
      </w:r>
      <w:r w:rsidRPr="009D7873">
        <w:rPr>
          <w:rFonts w:ascii="ＭＳ 明朝" w:eastAsia="ＭＳ 明朝" w:hAnsi="ＭＳ 明朝"/>
          <w:sz w:val="20"/>
          <w:szCs w:val="20"/>
        </w:rPr>
        <w:t>公表する。ただし、事後審査型競争入札の方法により執行する場合は、落</w:t>
      </w:r>
      <w:r w:rsidRPr="009D7873">
        <w:rPr>
          <w:rFonts w:ascii="ＭＳ 明朝" w:eastAsia="ＭＳ 明朝" w:hAnsi="ＭＳ 明朝" w:hint="eastAsia"/>
          <w:sz w:val="20"/>
          <w:szCs w:val="20"/>
        </w:rPr>
        <w:t>札候補者決定の後公表する。</w:t>
      </w:r>
    </w:p>
    <w:p w14:paraId="7AFEF74E" w14:textId="74E2BB7A"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（３）入札参加者は、この共通事項及び公告を理解の上、入札に参加すること。また、公告に定める内容がこの共通事</w:t>
      </w:r>
      <w:r w:rsidRPr="009D7873">
        <w:rPr>
          <w:rFonts w:ascii="ＭＳ 明朝" w:eastAsia="ＭＳ 明朝" w:hAnsi="ＭＳ 明朝" w:hint="eastAsia"/>
          <w:sz w:val="20"/>
          <w:szCs w:val="20"/>
        </w:rPr>
        <w:t>項と異なる場合には、公告を優先する。</w:t>
      </w:r>
    </w:p>
    <w:p w14:paraId="3767B5A2" w14:textId="77777777" w:rsidR="009D7873" w:rsidRDefault="009D7873" w:rsidP="009D7873">
      <w:pPr>
        <w:spacing w:after="0" w:line="240" w:lineRule="auto"/>
        <w:rPr>
          <w:rFonts w:ascii="ＭＳ 明朝" w:eastAsia="ＭＳ 明朝" w:hAnsi="ＭＳ 明朝"/>
          <w:sz w:val="20"/>
          <w:szCs w:val="20"/>
        </w:rPr>
      </w:pPr>
    </w:p>
    <w:p w14:paraId="129B0135" w14:textId="77777777" w:rsidR="009D7873" w:rsidRDefault="009D7873" w:rsidP="009D7873">
      <w:pPr>
        <w:spacing w:after="0" w:line="240" w:lineRule="auto"/>
        <w:rPr>
          <w:rFonts w:ascii="ＭＳ 明朝" w:eastAsia="ＭＳ 明朝" w:hAnsi="ＭＳ 明朝"/>
          <w:sz w:val="20"/>
          <w:szCs w:val="20"/>
        </w:rPr>
      </w:pPr>
    </w:p>
    <w:p w14:paraId="22626027" w14:textId="492F4725"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資格審査</w:t>
      </w:r>
    </w:p>
    <w:p w14:paraId="330F728A" w14:textId="75812CCC"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持参された場合には、提出された証明書類を直ちに審査し、入札参加資格要件を満たしていると認められる場合には、当該落札候補者を落札者と決定し、落札者に対し「入札参加資格審査確認結果通知書兼落札者決定通知書」を手渡し、契約締結に必要な指示を行います。</w:t>
      </w:r>
      <w:r w:rsidRPr="009D7873">
        <w:rPr>
          <w:rFonts w:ascii="ＭＳ 明朝" w:eastAsia="ＭＳ 明朝" w:hAnsi="ＭＳ 明朝"/>
          <w:sz w:val="20"/>
          <w:szCs w:val="20"/>
        </w:rPr>
        <w:t>また、満たしていると認められない場合には、「入札参加資格審査確認結果通知書」を手渡します。</w:t>
      </w:r>
    </w:p>
    <w:p w14:paraId="72A9DEB6"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ファクシミリの場合は、送信された証明書類を直ちに審査し、審査による結果を電話により通知した後に「入札参加資格審査確認結果通知書兼落札者決定通知書」を送達します。また、満たしていると認められない場合にも、その旨を電話により通知した後に、「入札参加資格審査確認結果通知書」を送達します。</w:t>
      </w:r>
    </w:p>
    <w:p w14:paraId="79D1F05D" w14:textId="1C975AC0"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なお、落札候補者が入札参加資格を満たしていると認められない場合は、予定価格の制限の範囲</w:t>
      </w:r>
      <w:r w:rsidRPr="009D7873">
        <w:rPr>
          <w:rFonts w:ascii="ＭＳ 明朝" w:eastAsia="ＭＳ 明朝" w:hAnsi="ＭＳ 明朝"/>
          <w:sz w:val="20"/>
          <w:szCs w:val="20"/>
        </w:rPr>
        <w:t>内で応札した者のうち次点の者を落札候補者とし、証明書類の審査を行います。次点の落札候補者が入札参加資格を満たしていると認められない場合は次順位の者を落札候補者として順次繰り上げるものとし、落札者が決定するまで資格審査を行います。</w:t>
      </w:r>
    </w:p>
    <w:p w14:paraId="75A3EA2D" w14:textId="77777777" w:rsidR="008A2157" w:rsidRDefault="008A2157" w:rsidP="009D7873">
      <w:pPr>
        <w:spacing w:after="0" w:line="240" w:lineRule="auto"/>
        <w:rPr>
          <w:rFonts w:ascii="ＭＳ 明朝" w:eastAsia="ＭＳ 明朝" w:hAnsi="ＭＳ 明朝"/>
          <w:b/>
          <w:bCs/>
          <w:sz w:val="20"/>
          <w:szCs w:val="20"/>
        </w:rPr>
      </w:pPr>
    </w:p>
    <w:p w14:paraId="05FF108E" w14:textId="3505FB5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契約締結期限</w:t>
      </w:r>
    </w:p>
    <w:p w14:paraId="252AD94D" w14:textId="50E88291"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落札者となった日</w:t>
      </w:r>
      <w:r w:rsidRPr="009D7873">
        <w:rPr>
          <w:rFonts w:ascii="ＭＳ 明朝" w:eastAsia="ＭＳ 明朝" w:hAnsi="ＭＳ 明朝"/>
          <w:sz w:val="20"/>
          <w:szCs w:val="20"/>
        </w:rPr>
        <w:t>（落札結果を通知した日）から</w:t>
      </w:r>
      <w:r w:rsidR="00887AB0">
        <w:rPr>
          <w:rFonts w:ascii="ＭＳ 明朝" w:eastAsia="ＭＳ 明朝" w:hAnsi="ＭＳ 明朝" w:hint="eastAsia"/>
          <w:sz w:val="20"/>
          <w:szCs w:val="20"/>
        </w:rPr>
        <w:t>１４</w:t>
      </w:r>
      <w:r w:rsidRPr="009D7873">
        <w:rPr>
          <w:rFonts w:ascii="ＭＳ 明朝" w:eastAsia="ＭＳ 明朝" w:hAnsi="ＭＳ 明朝"/>
          <w:sz w:val="20"/>
          <w:szCs w:val="20"/>
        </w:rPr>
        <w:t>日以内とします。</w:t>
      </w:r>
    </w:p>
    <w:p w14:paraId="54E00B06" w14:textId="77777777" w:rsidR="008A2157" w:rsidRDefault="008A2157" w:rsidP="009D7873">
      <w:pPr>
        <w:spacing w:after="0" w:line="240" w:lineRule="auto"/>
        <w:rPr>
          <w:rFonts w:ascii="ＭＳ 明朝" w:eastAsia="ＭＳ 明朝" w:hAnsi="ＭＳ 明朝"/>
          <w:b/>
          <w:bCs/>
          <w:sz w:val="20"/>
          <w:szCs w:val="20"/>
        </w:rPr>
      </w:pPr>
    </w:p>
    <w:p w14:paraId="77DF1DE9" w14:textId="7E15939D"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入札の無効</w:t>
      </w:r>
    </w:p>
    <w:p w14:paraId="458B63AA" w14:textId="77777777"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次の場合は、落札候補者の入札を無効とします。</w:t>
      </w:r>
    </w:p>
    <w:p w14:paraId="53B36CFD" w14:textId="77777777" w:rsid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lastRenderedPageBreak/>
        <w:t>落札候補者が、提出期限までに証明書類を提出しない場合。</w:t>
      </w:r>
    </w:p>
    <w:p w14:paraId="7225C4EE" w14:textId="2568FBA1" w:rsidR="009D7873" w:rsidRP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落札候補者から提出された証明書類を審査した結果、入札参加資格要件を満たしていないと認め</w:t>
      </w:r>
      <w:r w:rsidRPr="00754BB4">
        <w:rPr>
          <w:rFonts w:ascii="ＭＳ 明朝" w:eastAsia="ＭＳ 明朝" w:hAnsi="ＭＳ 明朝" w:hint="eastAsia"/>
          <w:sz w:val="20"/>
          <w:szCs w:val="20"/>
        </w:rPr>
        <w:t>られた場合。</w:t>
      </w:r>
    </w:p>
    <w:p w14:paraId="3B714A88" w14:textId="77777777" w:rsidR="008A2157" w:rsidRDefault="008A2157" w:rsidP="009D7873">
      <w:pPr>
        <w:spacing w:after="0" w:line="240" w:lineRule="auto"/>
        <w:rPr>
          <w:rFonts w:ascii="ＭＳ 明朝" w:eastAsia="ＭＳ 明朝" w:hAnsi="ＭＳ 明朝"/>
          <w:b/>
          <w:bCs/>
          <w:sz w:val="20"/>
          <w:szCs w:val="20"/>
        </w:rPr>
      </w:pPr>
    </w:p>
    <w:p w14:paraId="2E00CA5C" w14:textId="3C43B68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留意事項</w:t>
      </w:r>
    </w:p>
    <w:p w14:paraId="6F5FF479"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落札候補者が証明書類を提出できない等の理由により契約を締結できない場合の取扱いは、次のとおりとします。</w:t>
      </w:r>
    </w:p>
    <w:p w14:paraId="79CD6D97" w14:textId="77777777" w:rsidR="00754BB4" w:rsidRDefault="009D7873" w:rsidP="00754BB4">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落札候補者は落札者ではないため、契約を締結できなくなった場合でも違約金の徴収は行いません。</w:t>
      </w:r>
      <w:r w:rsidRPr="00754BB4">
        <w:rPr>
          <w:rFonts w:ascii="ＭＳ 明朝" w:eastAsia="ＭＳ 明朝" w:hAnsi="ＭＳ 明朝" w:hint="eastAsia"/>
          <w:sz w:val="20"/>
          <w:szCs w:val="20"/>
        </w:rPr>
        <w:t>ただし、落札者となった者が、資格がないと確認できた場合は違約金が発生します。</w:t>
      </w:r>
    </w:p>
    <w:p w14:paraId="6E78FE9A" w14:textId="04451262" w:rsidR="00754BB4" w:rsidRDefault="009D7873" w:rsidP="009D7873">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入札において、次点の者が複数存在した場合は、次順位の落札候補者となる者を決定するために、入札後に「くじによる抽選」を行うものとします。</w:t>
      </w:r>
      <w:r w:rsidRPr="00754BB4">
        <w:rPr>
          <w:rFonts w:ascii="ＭＳ 明朝" w:eastAsia="ＭＳ 明朝" w:hAnsi="ＭＳ 明朝" w:hint="eastAsia"/>
          <w:sz w:val="20"/>
          <w:szCs w:val="20"/>
        </w:rPr>
        <w:t>また、当該次点の者が抽選に参加できない場合には、入札事務に直接関係のない職員にくじを引かせることができるものとします。</w:t>
      </w:r>
    </w:p>
    <w:p w14:paraId="40C61D65" w14:textId="46E8DD27" w:rsidR="009D7873" w:rsidRPr="00754BB4" w:rsidRDefault="009D7873" w:rsidP="00754BB4">
      <w:pPr>
        <w:pStyle w:val="a9"/>
        <w:spacing w:after="0" w:line="240" w:lineRule="auto"/>
        <w:ind w:left="960"/>
        <w:rPr>
          <w:rFonts w:ascii="ＭＳ 明朝" w:eastAsia="ＭＳ 明朝" w:hAnsi="ＭＳ 明朝"/>
          <w:sz w:val="20"/>
          <w:szCs w:val="20"/>
        </w:rPr>
      </w:pPr>
      <w:r w:rsidRPr="00754BB4">
        <w:rPr>
          <w:rFonts w:ascii="ＭＳ 明朝" w:eastAsia="ＭＳ 明朝" w:hAnsi="ＭＳ 明朝" w:hint="eastAsia"/>
          <w:sz w:val="20"/>
          <w:szCs w:val="20"/>
        </w:rPr>
        <w:t>なお、落札候補者が落札者と認められない場合は、次順位となった者を落札候補者とみなし、直ちに電話等により連絡し、必要な指示を行います。</w:t>
      </w:r>
    </w:p>
    <w:p w14:paraId="4DCF0C31" w14:textId="77777777" w:rsidR="008A2157" w:rsidRDefault="008A2157" w:rsidP="009D7873">
      <w:pPr>
        <w:spacing w:after="0" w:line="240" w:lineRule="auto"/>
        <w:rPr>
          <w:rFonts w:ascii="ＭＳ 明朝" w:eastAsia="ＭＳ 明朝" w:hAnsi="ＭＳ 明朝"/>
          <w:b/>
          <w:bCs/>
          <w:sz w:val="20"/>
          <w:szCs w:val="20"/>
        </w:rPr>
      </w:pPr>
    </w:p>
    <w:p w14:paraId="0B6287EF" w14:textId="755C6DB0"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その他</w:t>
      </w:r>
    </w:p>
    <w:p w14:paraId="5E057FF0" w14:textId="32CC4731" w:rsidR="009D7873" w:rsidRPr="009D7873" w:rsidRDefault="009D7873" w:rsidP="008A2157">
      <w:pPr>
        <w:spacing w:after="0" w:line="240" w:lineRule="auto"/>
        <w:ind w:leftChars="100" w:left="420" w:hangingChars="100" w:hanging="200"/>
        <w:rPr>
          <w:rFonts w:ascii="ＭＳ 明朝" w:eastAsia="ＭＳ 明朝" w:hAnsi="ＭＳ 明朝"/>
          <w:sz w:val="20"/>
          <w:szCs w:val="20"/>
        </w:rPr>
      </w:pPr>
      <w:r w:rsidRPr="009D7873">
        <w:rPr>
          <w:rFonts w:ascii="ＭＳ 明朝" w:eastAsia="ＭＳ 明朝" w:hAnsi="ＭＳ 明朝" w:hint="eastAsia"/>
          <w:sz w:val="20"/>
          <w:szCs w:val="20"/>
        </w:rPr>
        <w:t>①</w:t>
      </w:r>
      <w:r w:rsidRPr="009D7873">
        <w:rPr>
          <w:rFonts w:ascii="ＭＳ 明朝" w:eastAsia="ＭＳ 明朝" w:hAnsi="ＭＳ 明朝"/>
          <w:sz w:val="20"/>
          <w:szCs w:val="20"/>
        </w:rPr>
        <w:t>入札結果については、入札終了後に速やかに公表していますが、入札執行の方法又は当該入札案件の種類によっては、落札候補者が落札者として認定された後に行う場合もあります。御了承ください。</w:t>
      </w:r>
    </w:p>
    <w:p w14:paraId="430BE324" w14:textId="61D3F658" w:rsidR="00F01533" w:rsidRPr="009D7873" w:rsidRDefault="009D7873" w:rsidP="008A2157">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②</w:t>
      </w:r>
      <w:r w:rsidRPr="009D7873">
        <w:rPr>
          <w:rFonts w:ascii="ＭＳ 明朝" w:eastAsia="ＭＳ 明朝" w:hAnsi="ＭＳ 明朝"/>
          <w:sz w:val="20"/>
          <w:szCs w:val="20"/>
        </w:rPr>
        <w:t>落札候補者又は落札者以外への通知は、ホームページの入札結果の公表をもって代えるものとします。</w:t>
      </w:r>
    </w:p>
    <w:sectPr w:rsidR="00F01533" w:rsidRPr="009D7873" w:rsidSect="009D78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DC62" w14:textId="77777777" w:rsidR="009D7873" w:rsidRDefault="009D7873" w:rsidP="009D7873">
      <w:pPr>
        <w:spacing w:after="0" w:line="240" w:lineRule="auto"/>
      </w:pPr>
      <w:r>
        <w:separator/>
      </w:r>
    </w:p>
  </w:endnote>
  <w:endnote w:type="continuationSeparator" w:id="0">
    <w:p w14:paraId="671B5ADF" w14:textId="77777777" w:rsidR="009D7873" w:rsidRDefault="009D7873" w:rsidP="009D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EDB1" w14:textId="77777777" w:rsidR="009D7873" w:rsidRDefault="009D7873" w:rsidP="009D7873">
      <w:pPr>
        <w:spacing w:after="0" w:line="240" w:lineRule="auto"/>
      </w:pPr>
      <w:r>
        <w:separator/>
      </w:r>
    </w:p>
  </w:footnote>
  <w:footnote w:type="continuationSeparator" w:id="0">
    <w:p w14:paraId="1FCD5924" w14:textId="77777777" w:rsidR="009D7873" w:rsidRDefault="009D7873" w:rsidP="009D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A1"/>
    <w:multiLevelType w:val="hybridMultilevel"/>
    <w:tmpl w:val="81AAF468"/>
    <w:lvl w:ilvl="0" w:tplc="D96A315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2A521A"/>
    <w:multiLevelType w:val="hybridMultilevel"/>
    <w:tmpl w:val="E910B13A"/>
    <w:lvl w:ilvl="0" w:tplc="BB32FC6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4ED50F33"/>
    <w:multiLevelType w:val="hybridMultilevel"/>
    <w:tmpl w:val="E50C9A30"/>
    <w:lvl w:ilvl="0" w:tplc="E66420A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722365461">
    <w:abstractNumId w:val="2"/>
  </w:num>
  <w:num w:numId="2" w16cid:durableId="225378959">
    <w:abstractNumId w:val="1"/>
  </w:num>
  <w:num w:numId="3" w16cid:durableId="100258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1"/>
    <w:rsid w:val="00156EE1"/>
    <w:rsid w:val="00214335"/>
    <w:rsid w:val="00270C46"/>
    <w:rsid w:val="002E18AD"/>
    <w:rsid w:val="00472D69"/>
    <w:rsid w:val="00512290"/>
    <w:rsid w:val="005B6729"/>
    <w:rsid w:val="005D36F9"/>
    <w:rsid w:val="005E534D"/>
    <w:rsid w:val="00754BB4"/>
    <w:rsid w:val="00850E54"/>
    <w:rsid w:val="00887AB0"/>
    <w:rsid w:val="008A2157"/>
    <w:rsid w:val="009D7873"/>
    <w:rsid w:val="00A739C0"/>
    <w:rsid w:val="00AD507E"/>
    <w:rsid w:val="00B64480"/>
    <w:rsid w:val="00B941C7"/>
    <w:rsid w:val="00CD134C"/>
    <w:rsid w:val="00D727F3"/>
    <w:rsid w:val="00E1741A"/>
    <w:rsid w:val="00F01533"/>
    <w:rsid w:val="00F12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F44E0"/>
  <w15:chartTrackingRefBased/>
  <w15:docId w15:val="{09D736E9-251C-4C44-9024-504C793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E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E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EE1"/>
    <w:pPr>
      <w:spacing w:before="160"/>
      <w:jc w:val="center"/>
    </w:pPr>
    <w:rPr>
      <w:i/>
      <w:iCs/>
      <w:color w:val="404040" w:themeColor="text1" w:themeTint="BF"/>
    </w:rPr>
  </w:style>
  <w:style w:type="character" w:customStyle="1" w:styleId="a8">
    <w:name w:val="引用文 (文字)"/>
    <w:basedOn w:val="a0"/>
    <w:link w:val="a7"/>
    <w:uiPriority w:val="29"/>
    <w:rsid w:val="00156EE1"/>
    <w:rPr>
      <w:i/>
      <w:iCs/>
      <w:color w:val="404040" w:themeColor="text1" w:themeTint="BF"/>
    </w:rPr>
  </w:style>
  <w:style w:type="paragraph" w:styleId="a9">
    <w:name w:val="List Paragraph"/>
    <w:basedOn w:val="a"/>
    <w:uiPriority w:val="34"/>
    <w:qFormat/>
    <w:rsid w:val="00156EE1"/>
    <w:pPr>
      <w:ind w:left="720"/>
      <w:contextualSpacing/>
    </w:pPr>
  </w:style>
  <w:style w:type="character" w:styleId="21">
    <w:name w:val="Intense Emphasis"/>
    <w:basedOn w:val="a0"/>
    <w:uiPriority w:val="21"/>
    <w:qFormat/>
    <w:rsid w:val="00156EE1"/>
    <w:rPr>
      <w:i/>
      <w:iCs/>
      <w:color w:val="0F4761" w:themeColor="accent1" w:themeShade="BF"/>
    </w:rPr>
  </w:style>
  <w:style w:type="paragraph" w:styleId="22">
    <w:name w:val="Intense Quote"/>
    <w:basedOn w:val="a"/>
    <w:next w:val="a"/>
    <w:link w:val="23"/>
    <w:uiPriority w:val="30"/>
    <w:qFormat/>
    <w:rsid w:val="0015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EE1"/>
    <w:rPr>
      <w:i/>
      <w:iCs/>
      <w:color w:val="0F4761" w:themeColor="accent1" w:themeShade="BF"/>
    </w:rPr>
  </w:style>
  <w:style w:type="character" w:styleId="24">
    <w:name w:val="Intense Reference"/>
    <w:basedOn w:val="a0"/>
    <w:uiPriority w:val="32"/>
    <w:qFormat/>
    <w:rsid w:val="00156EE1"/>
    <w:rPr>
      <w:b/>
      <w:bCs/>
      <w:smallCaps/>
      <w:color w:val="0F4761" w:themeColor="accent1" w:themeShade="BF"/>
      <w:spacing w:val="5"/>
    </w:rPr>
  </w:style>
  <w:style w:type="paragraph" w:styleId="aa">
    <w:name w:val="header"/>
    <w:basedOn w:val="a"/>
    <w:link w:val="ab"/>
    <w:uiPriority w:val="99"/>
    <w:unhideWhenUsed/>
    <w:rsid w:val="009D7873"/>
    <w:pPr>
      <w:tabs>
        <w:tab w:val="center" w:pos="4252"/>
        <w:tab w:val="right" w:pos="8504"/>
      </w:tabs>
      <w:snapToGrid w:val="0"/>
    </w:pPr>
  </w:style>
  <w:style w:type="character" w:customStyle="1" w:styleId="ab">
    <w:name w:val="ヘッダー (文字)"/>
    <w:basedOn w:val="a0"/>
    <w:link w:val="aa"/>
    <w:uiPriority w:val="99"/>
    <w:rsid w:val="009D7873"/>
  </w:style>
  <w:style w:type="paragraph" w:styleId="ac">
    <w:name w:val="footer"/>
    <w:basedOn w:val="a"/>
    <w:link w:val="ad"/>
    <w:uiPriority w:val="99"/>
    <w:unhideWhenUsed/>
    <w:rsid w:val="009D7873"/>
    <w:pPr>
      <w:tabs>
        <w:tab w:val="center" w:pos="4252"/>
        <w:tab w:val="right" w:pos="8504"/>
      </w:tabs>
      <w:snapToGrid w:val="0"/>
    </w:pPr>
  </w:style>
  <w:style w:type="character" w:customStyle="1" w:styleId="ad">
    <w:name w:val="フッター (文字)"/>
    <w:basedOn w:val="a0"/>
    <w:link w:val="ac"/>
    <w:uiPriority w:val="99"/>
    <w:rsid w:val="009D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4</Pages>
  <Words>651</Words>
  <Characters>3716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佑樹</dc:creator>
  <cp:keywords/>
  <dc:description/>
  <cp:lastModifiedBy>福島 治 (Fukushima Osamu)</cp:lastModifiedBy>
  <cp:revision>7</cp:revision>
  <dcterms:created xsi:type="dcterms:W3CDTF">2025-04-23T04:51:00Z</dcterms:created>
  <dcterms:modified xsi:type="dcterms:W3CDTF">2025-09-19T04:17:00Z</dcterms:modified>
</cp:coreProperties>
</file>