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719" w:leftChars="301" w:right="468" w:rightChars="196" w:firstLineChars="0"/>
        <w:jc w:val="left"/>
        <w:rPr>
          <w:rFonts w:hint="default" w:asciiTheme="minorEastAsia" w:hAnsiTheme="minorEastAsia"/>
          <w:b w:val="1"/>
          <w:color w:val="auto"/>
        </w:rPr>
      </w:pPr>
      <w:r>
        <w:rPr>
          <w:rFonts w:hint="eastAsia" w:asciiTheme="minorEastAsia" w:hAnsiTheme="minorEastAsia"/>
          <w:b w:val="1"/>
          <w:color w:val="auto"/>
        </w:rPr>
        <w:t>串間市高齢者生きがい活動促進事業者選定審査会実施要領</w:t>
      </w:r>
    </w:p>
    <w:p>
      <w:pPr>
        <w:pStyle w:val="0"/>
        <w:jc w:val="center"/>
        <w:rPr>
          <w:rFonts w:hint="default" w:asciiTheme="minorEastAsia" w:hAnsiTheme="minorEastAsia"/>
          <w:b w:val="1"/>
          <w:color w:val="auto"/>
        </w:rPr>
      </w:pPr>
    </w:p>
    <w:p>
      <w:pPr>
        <w:pStyle w:val="0"/>
        <w:jc w:val="left"/>
        <w:rPr>
          <w:rFonts w:hint="default" w:asciiTheme="minorEastAsia" w:hAnsiTheme="minorEastAsia"/>
          <w:color w:val="auto"/>
        </w:rPr>
      </w:pPr>
    </w:p>
    <w:p>
      <w:pPr>
        <w:pStyle w:val="0"/>
        <w:jc w:val="left"/>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１　目的</w:t>
      </w:r>
    </w:p>
    <w:p>
      <w:pPr>
        <w:pStyle w:val="0"/>
        <w:autoSpaceDE w:val="0"/>
        <w:autoSpaceDN w:val="0"/>
        <w:adjustRightInd w:val="0"/>
        <w:ind w:left="0" w:hangingChars="100" w:firstLine="0"/>
        <w:jc w:val="left"/>
        <w:rPr>
          <w:rFonts w:hint="eastAsia" w:asciiTheme="minorEastAsia" w:hAnsiTheme="minorEastAsia" w:eastAsiaTheme="minorEastAsia"/>
          <w:color w:val="auto"/>
        </w:rPr>
      </w:pPr>
      <w:r>
        <w:rPr>
          <w:rFonts w:hint="eastAsia"/>
          <w:color w:val="auto"/>
        </w:rPr>
        <w:t>　　</w:t>
      </w:r>
      <w:r>
        <w:rPr>
          <w:rFonts w:hint="eastAsia" w:asciiTheme="minorEastAsia" w:hAnsiTheme="minorEastAsia" w:eastAsiaTheme="minorEastAsia"/>
          <w:color w:val="auto"/>
          <w:sz w:val="24"/>
        </w:rPr>
        <w:t>企業退職高齢者等が、地域社会の中で役割をもっていきいきと生活できるよう、有償ボランティア活動等による一定の収入を得ながら、自らの生きがいや健康づくりにつながる活動を行うとともに、介護予防や生活支援のサービス基盤ともなる活動を促進するため、当該活動を行う団体等の立ち上げを支援することを目的とする。</w:t>
      </w:r>
    </w:p>
    <w:p>
      <w:pPr>
        <w:pStyle w:val="0"/>
        <w:rPr>
          <w:rFonts w:hint="default"/>
          <w:color w:val="auto"/>
        </w:rPr>
      </w:pPr>
    </w:p>
    <w:p>
      <w:pPr>
        <w:pStyle w:val="0"/>
        <w:rPr>
          <w:rFonts w:hint="default"/>
          <w:color w:val="auto"/>
        </w:rPr>
      </w:pPr>
    </w:p>
    <w:p>
      <w:pPr>
        <w:pStyle w:val="0"/>
        <w:jc w:val="left"/>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２　募集の内容</w:t>
      </w:r>
    </w:p>
    <w:p>
      <w:pPr>
        <w:pStyle w:val="0"/>
        <w:ind w:firstLine="239" w:firstLineChars="100"/>
        <w:jc w:val="left"/>
        <w:rPr>
          <w:rFonts w:hint="default" w:asciiTheme="minorEastAsia" w:hAnsiTheme="minorEastAsia"/>
          <w:color w:val="auto"/>
        </w:rPr>
      </w:pPr>
      <w:r>
        <w:rPr>
          <w:rFonts w:hint="eastAsia" w:asciiTheme="minorEastAsia" w:hAnsiTheme="minorEastAsia"/>
          <w:color w:val="auto"/>
        </w:rPr>
        <w:t>（１）補助事業名</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　　　串間市高齢者生きがい活動促進事業</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（２）事業内容</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　　　別紙「高齢者生きがい活動促進事業」実施要綱（農福連携推進事業）のとおり</w:t>
      </w:r>
    </w:p>
    <w:p>
      <w:pPr>
        <w:pStyle w:val="0"/>
        <w:ind w:firstLine="239" w:firstLineChars="100"/>
        <w:jc w:val="left"/>
        <w:rPr>
          <w:rFonts w:hint="default" w:asciiTheme="minorEastAsia" w:hAnsiTheme="minorEastAsia"/>
          <w:color w:val="auto"/>
        </w:rPr>
      </w:pPr>
      <w:r>
        <w:rPr>
          <w:rFonts w:hint="eastAsia" w:asciiTheme="minorEastAsia" w:hAnsiTheme="minorEastAsia"/>
          <w:color w:val="auto"/>
        </w:rPr>
        <w:t>（３）選定方法</w:t>
      </w:r>
    </w:p>
    <w:p>
      <w:pPr>
        <w:pStyle w:val="0"/>
        <w:ind w:firstLine="955" w:firstLineChars="400"/>
        <w:jc w:val="left"/>
        <w:rPr>
          <w:rFonts w:hint="default" w:asciiTheme="minorEastAsia" w:hAnsiTheme="minorEastAsia"/>
          <w:color w:val="auto"/>
        </w:rPr>
      </w:pPr>
      <w:r>
        <w:rPr>
          <w:rFonts w:hint="eastAsia" w:asciiTheme="minorEastAsia" w:hAnsiTheme="minorEastAsia"/>
          <w:color w:val="auto"/>
        </w:rPr>
        <w:t>プロポーザル方式による書類審査により実施</w:t>
      </w:r>
    </w:p>
    <w:p>
      <w:pPr>
        <w:pStyle w:val="0"/>
        <w:ind w:firstLine="239" w:firstLineChars="100"/>
        <w:jc w:val="left"/>
        <w:rPr>
          <w:rFonts w:hint="default" w:asciiTheme="minorEastAsia" w:hAnsiTheme="minorEastAsia"/>
          <w:color w:val="auto"/>
        </w:rPr>
      </w:pPr>
      <w:r>
        <w:rPr>
          <w:rFonts w:hint="eastAsia" w:asciiTheme="minorEastAsia" w:hAnsiTheme="minorEastAsia"/>
          <w:color w:val="auto"/>
        </w:rPr>
        <w:t>（４）事業期間</w:t>
      </w:r>
    </w:p>
    <w:p>
      <w:pPr>
        <w:pStyle w:val="0"/>
        <w:ind w:firstLine="955" w:firstLineChars="400"/>
        <w:jc w:val="left"/>
        <w:rPr>
          <w:rFonts w:hint="default" w:asciiTheme="minorEastAsia" w:hAnsiTheme="minorEastAsia"/>
          <w:color w:val="auto"/>
        </w:rPr>
      </w:pPr>
      <w:r>
        <w:rPr>
          <w:rFonts w:hint="eastAsia" w:asciiTheme="minorEastAsia" w:hAnsiTheme="minorEastAsia"/>
          <w:color w:val="auto"/>
        </w:rPr>
        <w:t>交付決定日から令和３年３月</w:t>
      </w:r>
      <w:r>
        <w:rPr>
          <w:rFonts w:hint="eastAsia" w:asciiTheme="minorEastAsia" w:hAnsiTheme="minorEastAsia"/>
          <w:color w:val="auto"/>
        </w:rPr>
        <w:t>31</w:t>
      </w:r>
      <w:r>
        <w:rPr>
          <w:rFonts w:hint="eastAsia" w:asciiTheme="minorEastAsia" w:hAnsiTheme="minorEastAsia"/>
          <w:color w:val="auto"/>
        </w:rPr>
        <w:t>日まで</w:t>
      </w:r>
    </w:p>
    <w:p>
      <w:pPr>
        <w:pStyle w:val="0"/>
        <w:ind w:firstLine="239" w:firstLineChars="100"/>
        <w:jc w:val="left"/>
        <w:rPr>
          <w:rFonts w:hint="default" w:asciiTheme="minorEastAsia" w:hAnsiTheme="minorEastAsia"/>
          <w:color w:val="auto"/>
        </w:rPr>
      </w:pPr>
      <w:r>
        <w:rPr>
          <w:rFonts w:hint="eastAsia" w:asciiTheme="minorEastAsia" w:hAnsiTheme="minorEastAsia"/>
          <w:color w:val="auto"/>
        </w:rPr>
        <w:t>（５）補助金額</w:t>
      </w:r>
    </w:p>
    <w:p>
      <w:pPr>
        <w:pStyle w:val="0"/>
        <w:ind w:left="719" w:leftChars="301" w:firstLine="236" w:firstLineChars="99"/>
        <w:jc w:val="left"/>
        <w:rPr>
          <w:rFonts w:hint="default" w:asciiTheme="minorEastAsia" w:hAnsiTheme="minorEastAsia"/>
          <w:color w:val="auto"/>
        </w:rPr>
      </w:pPr>
      <w:r>
        <w:rPr>
          <w:rFonts w:hint="eastAsia" w:asciiTheme="minorEastAsia" w:hAnsiTheme="minorEastAsia"/>
          <w:color w:val="auto"/>
        </w:rPr>
        <w:t>国の補助金内示額（</w:t>
      </w:r>
      <w:r>
        <w:rPr>
          <w:rFonts w:hint="eastAsia" w:asciiTheme="minorEastAsia" w:hAnsiTheme="minorEastAsia"/>
          <w:color w:val="auto"/>
        </w:rPr>
        <w:t>1,992,000</w:t>
      </w:r>
      <w:r>
        <w:rPr>
          <w:rFonts w:hint="eastAsia" w:asciiTheme="minorEastAsia" w:hAnsiTheme="minorEastAsia"/>
          <w:color w:val="auto"/>
        </w:rPr>
        <w:t>円、消費税及び地方消費税を含む）を限度とする。</w:t>
      </w:r>
    </w:p>
    <w:p>
      <w:pPr>
        <w:pStyle w:val="0"/>
        <w:jc w:val="left"/>
        <w:rPr>
          <w:rFonts w:hint="default" w:asciiTheme="minorEastAsia" w:hAnsiTheme="minorEastAsia"/>
          <w:color w:val="auto"/>
        </w:rPr>
      </w:pPr>
    </w:p>
    <w:p>
      <w:pPr>
        <w:pStyle w:val="0"/>
        <w:jc w:val="left"/>
        <w:rPr>
          <w:rFonts w:hint="default" w:asciiTheme="minorEastAsia" w:hAnsiTheme="minorEastAsia"/>
          <w:color w:val="auto"/>
        </w:rPr>
      </w:pPr>
    </w:p>
    <w:p>
      <w:pPr>
        <w:pStyle w:val="0"/>
        <w:jc w:val="left"/>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３　参加資格</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　　串間市高齢者生きがい活動促進事業者選定審査会（以下「審査会」という）に</w:t>
      </w:r>
    </w:p>
    <w:p>
      <w:pPr>
        <w:pStyle w:val="0"/>
        <w:ind w:left="716" w:leftChars="200" w:hanging="239" w:hangingChars="100"/>
        <w:jc w:val="left"/>
        <w:rPr>
          <w:rFonts w:hint="default" w:asciiTheme="minorEastAsia" w:hAnsiTheme="minorEastAsia"/>
          <w:color w:val="auto"/>
        </w:rPr>
      </w:pPr>
      <w:r>
        <w:rPr>
          <w:rFonts w:hint="eastAsia" w:asciiTheme="minorEastAsia" w:hAnsiTheme="minorEastAsia"/>
          <w:color w:val="auto"/>
        </w:rPr>
        <w:t>参加する者は、以下に掲げるすべての要件を満たす法人とする。</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（１）串間市内に事業所を有するボランティア団体やＮＰＯ法人等の団体であること。</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（２）地方自治法施行令（昭和</w:t>
      </w:r>
      <w:r>
        <w:rPr>
          <w:rFonts w:hint="eastAsia" w:asciiTheme="minorEastAsia" w:hAnsiTheme="minorEastAsia"/>
          <w:color w:val="auto"/>
        </w:rPr>
        <w:t>22</w:t>
      </w:r>
      <w:r>
        <w:rPr>
          <w:rFonts w:hint="eastAsia" w:asciiTheme="minorEastAsia" w:hAnsiTheme="minorEastAsia"/>
          <w:color w:val="auto"/>
        </w:rPr>
        <w:t>年政令第</w:t>
      </w:r>
      <w:r>
        <w:rPr>
          <w:rFonts w:hint="eastAsia" w:asciiTheme="minorEastAsia" w:hAnsiTheme="minorEastAsia"/>
          <w:color w:val="auto"/>
        </w:rPr>
        <w:t>16</w:t>
      </w:r>
      <w:r>
        <w:rPr>
          <w:rFonts w:hint="eastAsia" w:asciiTheme="minorEastAsia" w:hAnsiTheme="minorEastAsia"/>
          <w:color w:val="auto"/>
        </w:rPr>
        <w:t>号）第</w:t>
      </w:r>
      <w:r>
        <w:rPr>
          <w:rFonts w:hint="eastAsia" w:asciiTheme="minorEastAsia" w:hAnsiTheme="minorEastAsia"/>
          <w:color w:val="auto"/>
        </w:rPr>
        <w:t>167</w:t>
      </w:r>
      <w:r>
        <w:rPr>
          <w:rFonts w:hint="eastAsia" w:asciiTheme="minorEastAsia" w:hAnsiTheme="minorEastAsia"/>
          <w:color w:val="auto"/>
        </w:rPr>
        <w:t>条の４の規定に該当する者でないこと。</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（３）会社更生法（平成</w:t>
      </w:r>
      <w:r>
        <w:rPr>
          <w:rFonts w:hint="eastAsia" w:asciiTheme="minorEastAsia" w:hAnsiTheme="minorEastAsia"/>
          <w:color w:val="auto"/>
        </w:rPr>
        <w:t>14</w:t>
      </w:r>
      <w:r>
        <w:rPr>
          <w:rFonts w:hint="eastAsia" w:asciiTheme="minorEastAsia" w:hAnsiTheme="minorEastAsia"/>
          <w:color w:val="auto"/>
        </w:rPr>
        <w:t>年法律第</w:t>
      </w:r>
      <w:r>
        <w:rPr>
          <w:rFonts w:hint="eastAsia" w:asciiTheme="minorEastAsia" w:hAnsiTheme="minorEastAsia"/>
          <w:color w:val="auto"/>
        </w:rPr>
        <w:t>154</w:t>
      </w:r>
      <w:r>
        <w:rPr>
          <w:rFonts w:hint="eastAsia" w:asciiTheme="minorEastAsia" w:hAnsiTheme="minorEastAsia"/>
          <w:color w:val="auto"/>
        </w:rPr>
        <w:t>号）第</w:t>
      </w:r>
      <w:r>
        <w:rPr>
          <w:rFonts w:hint="eastAsia" w:asciiTheme="minorEastAsia" w:hAnsiTheme="minorEastAsia"/>
          <w:color w:val="auto"/>
        </w:rPr>
        <w:t>17</w:t>
      </w:r>
      <w:r>
        <w:rPr>
          <w:rFonts w:hint="eastAsia" w:asciiTheme="minorEastAsia" w:hAnsiTheme="minorEastAsia"/>
          <w:color w:val="auto"/>
        </w:rPr>
        <w:t>条の規定に基づく更生手続き開始の申立て又は民事再生法（平成</w:t>
      </w:r>
      <w:r>
        <w:rPr>
          <w:rFonts w:hint="eastAsia" w:asciiTheme="minorEastAsia" w:hAnsiTheme="minorEastAsia"/>
          <w:color w:val="auto"/>
        </w:rPr>
        <w:t>11</w:t>
      </w:r>
      <w:r>
        <w:rPr>
          <w:rFonts w:hint="eastAsia" w:asciiTheme="minorEastAsia" w:hAnsiTheme="minorEastAsia"/>
          <w:color w:val="auto"/>
        </w:rPr>
        <w:t>年法律第</w:t>
      </w:r>
      <w:r>
        <w:rPr>
          <w:rFonts w:hint="eastAsia" w:asciiTheme="minorEastAsia" w:hAnsiTheme="minorEastAsia"/>
          <w:color w:val="auto"/>
        </w:rPr>
        <w:t>225</w:t>
      </w:r>
      <w:r>
        <w:rPr>
          <w:rFonts w:hint="eastAsia" w:asciiTheme="minorEastAsia" w:hAnsiTheme="minorEastAsia"/>
          <w:color w:val="auto"/>
        </w:rPr>
        <w:t>号）第</w:t>
      </w:r>
      <w:r>
        <w:rPr>
          <w:rFonts w:hint="eastAsia" w:asciiTheme="minorEastAsia" w:hAnsiTheme="minorEastAsia"/>
          <w:color w:val="auto"/>
        </w:rPr>
        <w:t>21</w:t>
      </w:r>
      <w:r>
        <w:rPr>
          <w:rFonts w:hint="eastAsia" w:asciiTheme="minorEastAsia" w:hAnsiTheme="minorEastAsia"/>
          <w:color w:val="auto"/>
        </w:rPr>
        <w:t>条の規定に基づく再生手続き開始の申立てがなされていないこと。</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（４）会社法（平成</w:t>
      </w:r>
      <w:r>
        <w:rPr>
          <w:rFonts w:hint="eastAsia" w:asciiTheme="minorEastAsia" w:hAnsiTheme="minorEastAsia"/>
          <w:color w:val="auto"/>
        </w:rPr>
        <w:t>17</w:t>
      </w:r>
      <w:r>
        <w:rPr>
          <w:rFonts w:hint="eastAsia" w:asciiTheme="minorEastAsia" w:hAnsiTheme="minorEastAsia"/>
          <w:color w:val="auto"/>
        </w:rPr>
        <w:t>年法律第</w:t>
      </w:r>
      <w:r>
        <w:rPr>
          <w:rFonts w:hint="eastAsia" w:asciiTheme="minorEastAsia" w:hAnsiTheme="minorEastAsia"/>
          <w:color w:val="auto"/>
        </w:rPr>
        <w:t>86</w:t>
      </w:r>
      <w:r>
        <w:rPr>
          <w:rFonts w:hint="eastAsia" w:asciiTheme="minorEastAsia" w:hAnsiTheme="minorEastAsia"/>
          <w:color w:val="auto"/>
        </w:rPr>
        <w:t>号）第</w:t>
      </w:r>
      <w:r>
        <w:rPr>
          <w:rFonts w:hint="eastAsia" w:asciiTheme="minorEastAsia" w:hAnsiTheme="minorEastAsia"/>
          <w:color w:val="auto"/>
        </w:rPr>
        <w:t>475</w:t>
      </w:r>
      <w:r>
        <w:rPr>
          <w:rFonts w:hint="eastAsia" w:asciiTheme="minorEastAsia" w:hAnsiTheme="minorEastAsia"/>
          <w:color w:val="auto"/>
        </w:rPr>
        <w:t>条若しくは第</w:t>
      </w:r>
      <w:r>
        <w:rPr>
          <w:rFonts w:hint="eastAsia" w:asciiTheme="minorEastAsia" w:hAnsiTheme="minorEastAsia"/>
          <w:color w:val="auto"/>
        </w:rPr>
        <w:t>644</w:t>
      </w:r>
      <w:r>
        <w:rPr>
          <w:rFonts w:hint="eastAsia" w:asciiTheme="minorEastAsia" w:hAnsiTheme="minorEastAsia"/>
          <w:color w:val="auto"/>
        </w:rPr>
        <w:t>条の規定に基づく清算の開始又は破産法（平成</w:t>
      </w:r>
      <w:r>
        <w:rPr>
          <w:rFonts w:hint="eastAsia" w:asciiTheme="minorEastAsia" w:hAnsiTheme="minorEastAsia"/>
          <w:color w:val="auto"/>
        </w:rPr>
        <w:t>16</w:t>
      </w:r>
      <w:r>
        <w:rPr>
          <w:rFonts w:hint="eastAsia" w:asciiTheme="minorEastAsia" w:hAnsiTheme="minorEastAsia"/>
          <w:color w:val="auto"/>
        </w:rPr>
        <w:t>年法律第</w:t>
      </w:r>
      <w:r>
        <w:rPr>
          <w:rFonts w:hint="eastAsia" w:asciiTheme="minorEastAsia" w:hAnsiTheme="minorEastAsia"/>
          <w:color w:val="auto"/>
        </w:rPr>
        <w:t>75</w:t>
      </w:r>
      <w:r>
        <w:rPr>
          <w:rFonts w:hint="eastAsia" w:asciiTheme="minorEastAsia" w:hAnsiTheme="minorEastAsia"/>
          <w:color w:val="auto"/>
        </w:rPr>
        <w:t>号）第</w:t>
      </w:r>
      <w:r>
        <w:rPr>
          <w:rFonts w:hint="eastAsia" w:asciiTheme="minorEastAsia" w:hAnsiTheme="minorEastAsia"/>
          <w:color w:val="auto"/>
        </w:rPr>
        <w:t>18</w:t>
      </w:r>
      <w:r>
        <w:rPr>
          <w:rFonts w:hint="eastAsia" w:asciiTheme="minorEastAsia" w:hAnsiTheme="minorEastAsia"/>
          <w:color w:val="auto"/>
        </w:rPr>
        <w:t>条若しくは第</w:t>
      </w:r>
      <w:r>
        <w:rPr>
          <w:rFonts w:hint="eastAsia" w:asciiTheme="minorEastAsia" w:hAnsiTheme="minorEastAsia"/>
          <w:color w:val="auto"/>
        </w:rPr>
        <w:t>19</w:t>
      </w:r>
      <w:r>
        <w:rPr>
          <w:rFonts w:hint="eastAsia" w:asciiTheme="minorEastAsia" w:hAnsiTheme="minorEastAsia"/>
          <w:color w:val="auto"/>
        </w:rPr>
        <w:t>条の規定に基づく破産手続開始の申立てがなされていないこと。</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（５）団体等の役員に破産者、法律行為を行う能力を有しない者又は禁固刑以上の刑に処せられている者がいないこと。</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（６）公募開始の日から交付決定日までの間のいずれの日においても、本市から指名停止の処分を受けていないこと。</w:t>
      </w:r>
    </w:p>
    <w:p>
      <w:pPr>
        <w:pStyle w:val="0"/>
        <w:ind w:left="716" w:leftChars="100" w:hanging="477" w:hangingChars="200"/>
        <w:jc w:val="left"/>
        <w:rPr>
          <w:rFonts w:hint="default" w:asciiTheme="minorEastAsia" w:hAnsiTheme="minorEastAsia"/>
          <w:color w:val="auto"/>
        </w:rPr>
      </w:pP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（７）団体及びその役員が、串間市暴力団排除条例（平成</w:t>
      </w:r>
      <w:r>
        <w:rPr>
          <w:rFonts w:hint="eastAsia" w:asciiTheme="minorEastAsia" w:hAnsiTheme="minorEastAsia"/>
          <w:color w:val="auto"/>
        </w:rPr>
        <w:t>23</w:t>
      </w:r>
      <w:r>
        <w:rPr>
          <w:rFonts w:hint="eastAsia" w:asciiTheme="minorEastAsia" w:hAnsiTheme="minorEastAsia"/>
          <w:color w:val="auto"/>
        </w:rPr>
        <w:t>年串間市条例第</w:t>
      </w:r>
      <w:r>
        <w:rPr>
          <w:rFonts w:hint="eastAsia" w:asciiTheme="minorEastAsia" w:hAnsiTheme="minorEastAsia"/>
          <w:color w:val="auto"/>
        </w:rPr>
        <w:t>21</w:t>
      </w:r>
      <w:r>
        <w:rPr>
          <w:rFonts w:hint="eastAsia" w:asciiTheme="minorEastAsia" w:hAnsiTheme="minorEastAsia"/>
          <w:color w:val="auto"/>
        </w:rPr>
        <w:t>号）第２条第１号から第３号までの規定に該当しないこと。</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（８）本事業の趣旨を十分に理解した上で、本市と目的を共有し、業務を的確に遂行できること。</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（９）宗教活動、政治活動及び選挙活動を行うことを目的とする者でないこと。</w:t>
      </w:r>
    </w:p>
    <w:p>
      <w:pPr>
        <w:pStyle w:val="0"/>
        <w:ind w:left="716" w:leftChars="100" w:hanging="477" w:hangingChars="200"/>
        <w:jc w:val="left"/>
        <w:rPr>
          <w:rFonts w:hint="default" w:asciiTheme="minorEastAsia" w:hAnsiTheme="minorEastAsia"/>
          <w:color w:val="auto"/>
        </w:rPr>
      </w:pPr>
      <w:r>
        <w:rPr>
          <w:rFonts w:hint="eastAsia" w:asciiTheme="minorEastAsia" w:hAnsiTheme="minorEastAsia"/>
          <w:color w:val="auto"/>
        </w:rPr>
        <w:t>（</w:t>
      </w:r>
      <w:r>
        <w:rPr>
          <w:rFonts w:hint="eastAsia" w:asciiTheme="minorEastAsia" w:hAnsiTheme="minorEastAsia"/>
          <w:color w:val="auto"/>
        </w:rPr>
        <w:t>10</w:t>
      </w:r>
      <w:r>
        <w:rPr>
          <w:rFonts w:hint="eastAsia" w:asciiTheme="minorEastAsia" w:hAnsiTheme="minorEastAsia"/>
          <w:color w:val="auto"/>
        </w:rPr>
        <w:t>）国税及び地方税を滞納している法人でないこと。</w:t>
      </w:r>
    </w:p>
    <w:p>
      <w:pPr>
        <w:pStyle w:val="0"/>
        <w:jc w:val="left"/>
        <w:rPr>
          <w:rFonts w:hint="default" w:asciiTheme="minorEastAsia" w:hAnsiTheme="minorEastAsia"/>
          <w:color w:val="auto"/>
        </w:rPr>
      </w:pPr>
    </w:p>
    <w:p>
      <w:pPr>
        <w:pStyle w:val="0"/>
        <w:jc w:val="left"/>
        <w:rPr>
          <w:rFonts w:hint="default" w:asciiTheme="minorEastAsia" w:hAnsiTheme="minorEastAsia"/>
          <w:color w:val="auto"/>
        </w:rPr>
      </w:pPr>
    </w:p>
    <w:p>
      <w:pPr>
        <w:pStyle w:val="0"/>
        <w:jc w:val="left"/>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４　実施手順</w:t>
      </w:r>
    </w:p>
    <w:p>
      <w:pPr>
        <w:pStyle w:val="0"/>
        <w:ind w:firstLine="239" w:firstLineChars="100"/>
        <w:jc w:val="left"/>
        <w:rPr>
          <w:rFonts w:hint="default" w:asciiTheme="minorEastAsia" w:hAnsiTheme="minorEastAsia"/>
          <w:color w:val="auto"/>
        </w:rPr>
      </w:pPr>
      <w:r>
        <w:rPr>
          <w:rFonts w:hint="eastAsia" w:asciiTheme="minorEastAsia" w:hAnsiTheme="minorEastAsia"/>
          <w:color w:val="auto"/>
        </w:rPr>
        <w:t>（１）公募開始</w:t>
      </w:r>
    </w:p>
    <w:p>
      <w:pPr>
        <w:pStyle w:val="0"/>
        <w:ind w:firstLine="955" w:firstLineChars="400"/>
        <w:jc w:val="left"/>
        <w:rPr>
          <w:rFonts w:hint="default" w:asciiTheme="minorEastAsia" w:hAnsiTheme="minorEastAsia"/>
          <w:color w:val="auto"/>
        </w:rPr>
      </w:pPr>
      <w:r>
        <w:rPr>
          <w:rFonts w:hint="eastAsia" w:asciiTheme="minorEastAsia" w:hAnsiTheme="minorEastAsia"/>
          <w:color w:val="auto"/>
        </w:rPr>
        <w:t>本市の公式サイトで公表する。</w:t>
      </w:r>
    </w:p>
    <w:p>
      <w:pPr>
        <w:pStyle w:val="0"/>
        <w:ind w:firstLine="239" w:firstLineChars="100"/>
        <w:jc w:val="left"/>
        <w:rPr>
          <w:rFonts w:hint="default" w:asciiTheme="minorEastAsia" w:hAnsiTheme="minorEastAsia"/>
          <w:color w:val="auto"/>
          <w:kern w:val="0"/>
        </w:rPr>
      </w:pPr>
      <w:r>
        <w:rPr>
          <w:rFonts w:hint="eastAsia" w:asciiTheme="minorEastAsia" w:hAnsiTheme="minorEastAsia"/>
          <w:color w:val="auto"/>
          <w:kern w:val="0"/>
        </w:rPr>
        <w:t>（２）質問の受付</w:t>
      </w:r>
    </w:p>
    <w:p>
      <w:pPr>
        <w:pStyle w:val="0"/>
        <w:ind w:firstLine="955" w:firstLineChars="400"/>
        <w:jc w:val="left"/>
        <w:rPr>
          <w:rFonts w:hint="default" w:asciiTheme="minorEastAsia" w:hAnsiTheme="minorEastAsia"/>
          <w:color w:val="auto"/>
          <w:kern w:val="0"/>
        </w:rPr>
      </w:pPr>
      <w:r>
        <w:rPr>
          <w:rFonts w:hint="eastAsia" w:asciiTheme="minorEastAsia" w:hAnsiTheme="minorEastAsia"/>
          <w:color w:val="auto"/>
          <w:kern w:val="0"/>
        </w:rPr>
        <w:t>本</w:t>
      </w:r>
      <w:r>
        <w:rPr>
          <w:rFonts w:hint="eastAsia" w:asciiTheme="minorEastAsia" w:hAnsiTheme="minorEastAsia" w:eastAsiaTheme="minorEastAsia"/>
          <w:color w:val="auto"/>
          <w:kern w:val="0"/>
        </w:rPr>
        <w:t>要領</w:t>
      </w:r>
      <w:r>
        <w:rPr>
          <w:rFonts w:hint="eastAsia" w:asciiTheme="minorEastAsia" w:hAnsiTheme="minorEastAsia"/>
          <w:color w:val="auto"/>
          <w:kern w:val="0"/>
        </w:rPr>
        <w:t>に関する質問は、質問書（様式第１号）に記載し、提出すること。</w:t>
      </w:r>
    </w:p>
    <w:p>
      <w:pPr>
        <w:pStyle w:val="0"/>
        <w:ind w:left="420"/>
        <w:jc w:val="left"/>
        <w:rPr>
          <w:rFonts w:hint="default" w:asciiTheme="minorEastAsia" w:hAnsiTheme="minorEastAsia"/>
          <w:color w:val="auto"/>
          <w:kern w:val="0"/>
        </w:rPr>
      </w:pPr>
      <w:r>
        <w:rPr>
          <w:rFonts w:hint="eastAsia" w:asciiTheme="minorEastAsia" w:hAnsiTheme="minorEastAsia"/>
          <w:color w:val="auto"/>
          <w:kern w:val="0"/>
        </w:rPr>
        <w:t>　ア　提出期限　</w:t>
      </w:r>
    </w:p>
    <w:p>
      <w:pPr>
        <w:pStyle w:val="0"/>
        <w:ind w:firstLine="1194" w:firstLineChars="500"/>
        <w:jc w:val="left"/>
        <w:rPr>
          <w:rFonts w:hint="default" w:asciiTheme="minorEastAsia" w:hAnsiTheme="minorEastAsia"/>
          <w:color w:val="auto"/>
          <w:kern w:val="0"/>
        </w:rPr>
      </w:pPr>
      <w:r>
        <w:rPr>
          <w:rFonts w:hint="eastAsia" w:asciiTheme="minorEastAsia" w:hAnsiTheme="minorEastAsia"/>
          <w:color w:val="auto"/>
          <w:kern w:val="0"/>
        </w:rPr>
        <w:t>令和２年</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15</w:t>
      </w:r>
      <w:r>
        <w:rPr>
          <w:rFonts w:hint="eastAsia" w:asciiTheme="minorEastAsia" w:hAnsiTheme="minorEastAsia"/>
          <w:color w:val="auto"/>
          <w:kern w:val="0"/>
        </w:rPr>
        <w:t>日（木）</w:t>
      </w:r>
      <w:r>
        <w:rPr>
          <w:rFonts w:hint="eastAsia" w:asciiTheme="minorEastAsia" w:hAnsiTheme="minorEastAsia"/>
          <w:color w:val="auto"/>
          <w:kern w:val="0"/>
        </w:rPr>
        <w:t>17:15</w:t>
      </w:r>
      <w:r>
        <w:rPr>
          <w:rFonts w:hint="eastAsia" w:asciiTheme="minorEastAsia" w:hAnsiTheme="minorEastAsia"/>
          <w:color w:val="auto"/>
          <w:kern w:val="0"/>
        </w:rPr>
        <w:t>必着</w:t>
      </w:r>
    </w:p>
    <w:p>
      <w:pPr>
        <w:pStyle w:val="0"/>
        <w:ind w:left="420"/>
        <w:jc w:val="left"/>
        <w:rPr>
          <w:rFonts w:hint="default" w:asciiTheme="minorEastAsia" w:hAnsiTheme="minorEastAsia"/>
          <w:color w:val="auto"/>
          <w:kern w:val="0"/>
        </w:rPr>
      </w:pPr>
      <w:r>
        <w:rPr>
          <w:rFonts w:hint="eastAsia" w:asciiTheme="minorEastAsia" w:hAnsiTheme="minorEastAsia"/>
          <w:color w:val="auto"/>
          <w:kern w:val="0"/>
        </w:rPr>
        <w:t>　イ　</w:t>
      </w:r>
      <w:r>
        <w:rPr>
          <w:rFonts w:hint="eastAsia" w:asciiTheme="minorEastAsia" w:hAnsiTheme="minorEastAsia"/>
          <w:color w:val="auto"/>
          <w:spacing w:val="30"/>
          <w:kern w:val="0"/>
          <w:fitText w:val="840" w:id="1"/>
        </w:rPr>
        <w:t>提出</w:t>
      </w:r>
      <w:r>
        <w:rPr>
          <w:rFonts w:hint="eastAsia" w:asciiTheme="minorEastAsia" w:hAnsiTheme="minorEastAsia"/>
          <w:color w:val="auto"/>
          <w:kern w:val="0"/>
          <w:fitText w:val="840" w:id="1"/>
        </w:rPr>
        <w:t>先</w:t>
      </w:r>
      <w:r>
        <w:rPr>
          <w:rFonts w:hint="eastAsia" w:asciiTheme="minorEastAsia" w:hAnsiTheme="minorEastAsia"/>
          <w:color w:val="auto"/>
          <w:kern w:val="0"/>
        </w:rPr>
        <w:t>　</w:t>
      </w:r>
    </w:p>
    <w:p>
      <w:pPr>
        <w:pStyle w:val="0"/>
        <w:ind w:firstLine="1194" w:firstLineChars="500"/>
        <w:jc w:val="left"/>
        <w:rPr>
          <w:rFonts w:hint="default" w:asciiTheme="minorEastAsia" w:hAnsiTheme="minorEastAsia"/>
          <w:color w:val="auto"/>
          <w:kern w:val="0"/>
        </w:rPr>
      </w:pPr>
      <w:r>
        <w:rPr>
          <w:rFonts w:hint="eastAsia" w:asciiTheme="minorEastAsia" w:hAnsiTheme="minorEastAsia"/>
          <w:color w:val="auto"/>
          <w:kern w:val="0"/>
        </w:rPr>
        <w:t>串間市医療介護課　介護保険係</w:t>
      </w:r>
    </w:p>
    <w:p>
      <w:pPr>
        <w:pStyle w:val="0"/>
        <w:ind w:left="1194" w:leftChars="500"/>
        <w:jc w:val="left"/>
        <w:rPr>
          <w:rFonts w:hint="default" w:asciiTheme="minorEastAsia" w:hAnsiTheme="minorEastAsia"/>
          <w:color w:val="auto"/>
          <w:kern w:val="0"/>
        </w:rPr>
      </w:pPr>
      <w:r>
        <w:rPr>
          <w:rFonts w:hint="eastAsia" w:asciiTheme="minorEastAsia" w:hAnsiTheme="minorEastAsia"/>
          <w:color w:val="auto"/>
          <w:kern w:val="0"/>
        </w:rPr>
        <w:t>代表アドレス＜</w:t>
      </w:r>
      <w:r>
        <w:rPr>
          <w:rFonts w:hint="eastAsia"/>
          <w:color w:val="auto"/>
        </w:rPr>
        <w:t>kaigo</w:t>
      </w:r>
      <w:r>
        <w:rPr>
          <w:rFonts w:hint="default"/>
          <w:color w:val="auto"/>
        </w:rPr>
        <w:t>@city.kushima.lg.jp</w:t>
      </w:r>
      <w:r>
        <w:rPr>
          <w:rFonts w:hint="eastAsia" w:asciiTheme="minorEastAsia" w:hAnsiTheme="minorEastAsia"/>
          <w:color w:val="auto"/>
          <w:kern w:val="0"/>
        </w:rPr>
        <w:t>＞に電子メールで提出すること。</w:t>
      </w:r>
    </w:p>
    <w:p>
      <w:pPr>
        <w:pStyle w:val="0"/>
        <w:ind w:left="955" w:hanging="955" w:hangingChars="400"/>
        <w:jc w:val="left"/>
        <w:rPr>
          <w:rFonts w:hint="default" w:asciiTheme="minorEastAsia" w:hAnsiTheme="minorEastAsia"/>
          <w:color w:val="auto"/>
          <w:kern w:val="0"/>
        </w:rPr>
      </w:pPr>
      <w:r>
        <w:rPr>
          <w:rFonts w:hint="eastAsia" w:asciiTheme="minorEastAsia" w:hAnsiTheme="minorEastAsia"/>
          <w:color w:val="auto"/>
          <w:kern w:val="0"/>
        </w:rPr>
        <w:t>　（３）質問の回答</w:t>
      </w:r>
    </w:p>
    <w:p>
      <w:pPr>
        <w:pStyle w:val="0"/>
        <w:ind w:left="719" w:leftChars="301" w:firstLine="236" w:firstLineChars="99"/>
        <w:jc w:val="left"/>
        <w:rPr>
          <w:rFonts w:hint="default" w:asciiTheme="minorEastAsia" w:hAnsiTheme="minorEastAsia"/>
          <w:color w:val="auto"/>
          <w:kern w:val="0"/>
        </w:rPr>
      </w:pPr>
      <w:r>
        <w:rPr>
          <w:rFonts w:hint="eastAsia" w:asciiTheme="minorEastAsia" w:hAnsiTheme="minorEastAsia"/>
          <w:color w:val="auto"/>
          <w:kern w:val="0"/>
        </w:rPr>
        <w:t>提出された質問事項を取りまとめ、令和２年</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16</w:t>
      </w:r>
      <w:r>
        <w:rPr>
          <w:rFonts w:hint="eastAsia" w:asciiTheme="minorEastAsia" w:hAnsiTheme="minorEastAsia"/>
          <w:color w:val="auto"/>
          <w:kern w:val="0"/>
        </w:rPr>
        <w:t>日（金）までに質問者に対し、質問回答書（様式第２号）を電子メールにて送付する。</w:t>
      </w:r>
    </w:p>
    <w:p>
      <w:pPr>
        <w:pStyle w:val="0"/>
        <w:jc w:val="left"/>
        <w:rPr>
          <w:rFonts w:hint="default" w:asciiTheme="minorEastAsia" w:hAnsiTheme="minorEastAsia"/>
          <w:color w:val="auto"/>
        </w:rPr>
      </w:pPr>
      <w:r>
        <w:rPr>
          <w:rFonts w:hint="eastAsia" w:asciiTheme="minorEastAsia" w:hAnsiTheme="minorEastAsia"/>
          <w:color w:val="auto"/>
          <w:kern w:val="0"/>
        </w:rPr>
        <w:t>　</w:t>
      </w:r>
      <w:r>
        <w:rPr>
          <w:rFonts w:hint="eastAsia" w:asciiTheme="minorEastAsia" w:hAnsiTheme="minorEastAsia"/>
          <w:color w:val="auto"/>
        </w:rPr>
        <w:t>（４</w:t>
      </w:r>
      <w:r>
        <w:rPr>
          <w:rFonts w:hint="default" w:asciiTheme="minorEastAsia" w:hAnsiTheme="minorEastAsia"/>
          <w:color w:val="auto"/>
        </w:rPr>
        <w:t>）</w:t>
      </w:r>
      <w:r>
        <w:rPr>
          <w:rFonts w:hint="eastAsia" w:asciiTheme="minorEastAsia" w:hAnsiTheme="minorEastAsia"/>
          <w:color w:val="auto"/>
        </w:rPr>
        <w:t>参加申込書の提出</w:t>
      </w:r>
    </w:p>
    <w:p>
      <w:pPr>
        <w:pStyle w:val="0"/>
        <w:jc w:val="left"/>
        <w:rPr>
          <w:rFonts w:hint="default" w:asciiTheme="minorEastAsia" w:hAnsiTheme="minorEastAsia"/>
          <w:color w:val="auto"/>
        </w:rPr>
      </w:pPr>
      <w:r>
        <w:rPr>
          <w:rFonts w:hint="eastAsia" w:asciiTheme="minorEastAsia" w:hAnsiTheme="minorEastAsia"/>
          <w:color w:val="auto"/>
        </w:rPr>
        <w:t>　　　　参加申込にあたっては、関係法令を遵守し必要な許可等を受けていること。ただ</w:t>
      </w:r>
    </w:p>
    <w:p>
      <w:pPr>
        <w:pStyle w:val="0"/>
        <w:ind w:left="678" w:leftChars="300" w:firstLine="0" w:firstLineChars="0"/>
        <w:jc w:val="left"/>
        <w:rPr>
          <w:rFonts w:hint="default" w:asciiTheme="minorEastAsia" w:hAnsiTheme="minorEastAsia"/>
          <w:color w:val="auto"/>
        </w:rPr>
      </w:pPr>
      <w:r>
        <w:rPr>
          <w:rFonts w:hint="eastAsia" w:asciiTheme="minorEastAsia" w:hAnsiTheme="minorEastAsia"/>
          <w:color w:val="auto"/>
        </w:rPr>
        <w:t>し、これから許可受ける場合には、令和３年</w:t>
      </w:r>
      <w:r>
        <w:rPr>
          <w:rFonts w:hint="eastAsia" w:asciiTheme="minorEastAsia" w:hAnsiTheme="minorEastAsia"/>
          <w:color w:val="auto"/>
        </w:rPr>
        <w:t>1</w:t>
      </w:r>
      <w:r>
        <w:rPr>
          <w:rFonts w:hint="eastAsia" w:asciiTheme="minorEastAsia" w:hAnsiTheme="minorEastAsia"/>
          <w:color w:val="auto"/>
        </w:rPr>
        <w:t>月</w:t>
      </w:r>
      <w:r>
        <w:rPr>
          <w:rFonts w:hint="eastAsia" w:asciiTheme="minorEastAsia" w:hAnsiTheme="minorEastAsia"/>
          <w:color w:val="auto"/>
        </w:rPr>
        <w:t>31</w:t>
      </w:r>
      <w:r>
        <w:rPr>
          <w:rFonts w:hint="eastAsia" w:asciiTheme="minorEastAsia" w:hAnsiTheme="minorEastAsia"/>
          <w:color w:val="auto"/>
        </w:rPr>
        <w:t>日までに許可が下りるように手続きを完了させること。</w:t>
      </w:r>
    </w:p>
    <w:p>
      <w:pPr>
        <w:pStyle w:val="0"/>
        <w:ind w:left="1194" w:leftChars="400" w:hanging="239" w:hangingChars="100"/>
        <w:jc w:val="left"/>
        <w:rPr>
          <w:rFonts w:hint="default" w:asciiTheme="minorEastAsia" w:hAnsiTheme="minorEastAsia"/>
          <w:color w:val="auto"/>
        </w:rPr>
      </w:pPr>
      <w:r>
        <w:rPr>
          <w:rFonts w:hint="eastAsia" w:asciiTheme="minorEastAsia" w:hAnsiTheme="minorEastAsia"/>
          <w:color w:val="auto"/>
          <w:kern w:val="0"/>
        </w:rPr>
        <w:t>【例】農地の場合では、農地法第３条による許可</w:t>
      </w:r>
    </w:p>
    <w:p>
      <w:pPr>
        <w:pStyle w:val="0"/>
        <w:ind w:firstLine="678" w:firstLineChars="300"/>
        <w:jc w:val="left"/>
        <w:rPr>
          <w:rFonts w:hint="default" w:asciiTheme="minorEastAsia" w:hAnsiTheme="minorEastAsia"/>
          <w:color w:val="auto"/>
        </w:rPr>
      </w:pPr>
      <w:r>
        <w:rPr>
          <w:rFonts w:hint="eastAsia" w:asciiTheme="minorEastAsia" w:hAnsiTheme="minorEastAsia"/>
          <w:color w:val="auto"/>
        </w:rPr>
        <w:t>　　※　</w:t>
      </w:r>
      <w:r>
        <w:rPr>
          <w:rFonts w:hint="eastAsia" w:asciiTheme="minorEastAsia" w:hAnsiTheme="minorEastAsia"/>
          <w:color w:val="auto"/>
          <w:kern w:val="0"/>
        </w:rPr>
        <w:t>農地法第３条中</w:t>
      </w:r>
      <w:r>
        <w:rPr>
          <w:rFonts w:hint="eastAsia" w:asciiTheme="minorEastAsia" w:hAnsiTheme="minorEastAsia"/>
          <w:color w:val="auto"/>
        </w:rPr>
        <w:t>「使用及び収益を目的とする権利」より</w:t>
      </w:r>
    </w:p>
    <w:p>
      <w:pPr>
        <w:pStyle w:val="0"/>
        <w:ind w:left="955" w:hanging="955" w:hangingChars="400"/>
        <w:jc w:val="left"/>
        <w:rPr>
          <w:rFonts w:hint="default" w:asciiTheme="minorEastAsia" w:hAnsiTheme="minorEastAsia"/>
          <w:color w:val="auto"/>
        </w:rPr>
      </w:pPr>
      <w:r>
        <w:rPr>
          <w:rFonts w:hint="eastAsia" w:asciiTheme="minorEastAsia" w:hAnsiTheme="minorEastAsia"/>
          <w:color w:val="auto"/>
        </w:rPr>
        <w:t>　　　ア　提出書類　</w:t>
      </w:r>
    </w:p>
    <w:p>
      <w:pPr>
        <w:pStyle w:val="0"/>
        <w:ind w:left="1194" w:leftChars="400" w:hanging="239" w:hangingChars="100"/>
        <w:jc w:val="left"/>
        <w:rPr>
          <w:rFonts w:hint="default" w:asciiTheme="minorEastAsia" w:hAnsiTheme="minorEastAsia"/>
          <w:color w:val="auto"/>
        </w:rPr>
      </w:pPr>
      <w:r>
        <w:rPr>
          <w:rFonts w:hint="eastAsia" w:asciiTheme="minorEastAsia" w:hAnsiTheme="minorEastAsia"/>
          <w:color w:val="auto"/>
        </w:rPr>
        <w:t>①　串間市高齢者生きがい活動促進事業参加申込書（様式第３号）</w:t>
      </w:r>
      <w:r>
        <w:rPr>
          <w:rFonts w:hint="eastAsia" w:asciiTheme="minorEastAsia" w:hAnsiTheme="minorEastAsia"/>
          <w:color w:val="auto"/>
        </w:rPr>
        <w:t xml:space="preserve"> </w:t>
      </w:r>
    </w:p>
    <w:p>
      <w:pPr>
        <w:pStyle w:val="0"/>
        <w:ind w:left="1194" w:leftChars="400" w:hanging="239" w:hangingChars="100"/>
        <w:jc w:val="left"/>
        <w:rPr>
          <w:rFonts w:hint="default" w:asciiTheme="minorEastAsia" w:hAnsiTheme="minorEastAsia"/>
          <w:color w:val="auto"/>
        </w:rPr>
      </w:pPr>
      <w:r>
        <w:rPr>
          <w:rFonts w:hint="eastAsia" w:asciiTheme="minorEastAsia" w:hAnsiTheme="minorEastAsia"/>
          <w:color w:val="auto"/>
        </w:rPr>
        <w:t>②　誓約書（様式第４号）</w:t>
      </w:r>
    </w:p>
    <w:p>
      <w:pPr>
        <w:pStyle w:val="0"/>
        <w:ind w:firstLine="955" w:firstLineChars="400"/>
        <w:jc w:val="left"/>
        <w:rPr>
          <w:rFonts w:hint="default" w:asciiTheme="minorEastAsia" w:hAnsiTheme="minorEastAsia"/>
          <w:color w:val="auto"/>
        </w:rPr>
      </w:pPr>
      <w:r>
        <w:rPr>
          <w:rFonts w:hint="eastAsia" w:asciiTheme="minorEastAsia" w:hAnsiTheme="minorEastAsia"/>
          <w:color w:val="auto"/>
        </w:rPr>
        <w:t>③　登記事項証明書（履歴事項全部証明書）</w:t>
      </w:r>
    </w:p>
    <w:p>
      <w:pPr>
        <w:pStyle w:val="0"/>
        <w:ind w:firstLine="955" w:firstLineChars="400"/>
        <w:jc w:val="left"/>
        <w:rPr>
          <w:rFonts w:hint="default" w:asciiTheme="minorEastAsia" w:hAnsiTheme="minorEastAsia"/>
          <w:color w:val="auto"/>
        </w:rPr>
      </w:pPr>
      <w:r>
        <w:rPr>
          <w:rFonts w:hint="eastAsia" w:asciiTheme="minorEastAsia" w:hAnsiTheme="minorEastAsia"/>
          <w:color w:val="auto"/>
        </w:rPr>
        <w:t>　　※　「農産物の生産及び販売に関すること」が明記されていること</w:t>
      </w:r>
    </w:p>
    <w:p>
      <w:pPr>
        <w:pStyle w:val="0"/>
        <w:ind w:left="1194" w:leftChars="400" w:hanging="239" w:hangingChars="100"/>
        <w:jc w:val="left"/>
        <w:rPr>
          <w:rFonts w:hint="default" w:asciiTheme="minorEastAsia" w:hAnsiTheme="minorEastAsia"/>
          <w:color w:val="auto"/>
        </w:rPr>
      </w:pPr>
      <w:r>
        <w:rPr>
          <w:rFonts w:hint="eastAsia" w:asciiTheme="minorEastAsia" w:hAnsiTheme="minorEastAsia"/>
          <w:color w:val="auto"/>
        </w:rPr>
        <w:t>④　都道府県税、法人税、市町村税、消費税及び地方消費税に未納がないことを証明する書類</w:t>
      </w:r>
    </w:p>
    <w:p>
      <w:pPr>
        <w:pStyle w:val="0"/>
        <w:ind w:left="1194" w:leftChars="400" w:hanging="239" w:hangingChars="100"/>
        <w:jc w:val="left"/>
        <w:rPr>
          <w:rFonts w:hint="default" w:asciiTheme="minorEastAsia" w:hAnsiTheme="minorEastAsia"/>
          <w:color w:val="auto"/>
        </w:rPr>
      </w:pPr>
      <w:r>
        <w:rPr>
          <w:rFonts w:hint="eastAsia" w:asciiTheme="minorEastAsia" w:hAnsiTheme="minorEastAsia"/>
          <w:color w:val="auto"/>
        </w:rPr>
        <w:t>⑤　決算書（直近１期分）</w:t>
      </w:r>
    </w:p>
    <w:p>
      <w:pPr>
        <w:pStyle w:val="0"/>
        <w:ind w:left="1194" w:leftChars="400" w:hanging="239" w:hangingChars="100"/>
        <w:jc w:val="left"/>
        <w:rPr>
          <w:rFonts w:hint="default" w:asciiTheme="minorEastAsia" w:hAnsiTheme="minorEastAsia"/>
          <w:color w:val="auto"/>
        </w:rPr>
      </w:pPr>
      <w:r>
        <w:rPr>
          <w:rFonts w:hint="eastAsia" w:asciiTheme="minorEastAsia" w:hAnsiTheme="minorEastAsia"/>
          <w:color w:val="auto"/>
        </w:rPr>
        <w:t>⑥</w:t>
      </w:r>
      <w:r>
        <w:rPr>
          <w:rFonts w:hint="eastAsia" w:asciiTheme="minorEastAsia" w:hAnsiTheme="minorEastAsia"/>
          <w:color w:val="auto"/>
          <w:kern w:val="0"/>
        </w:rPr>
        <w:t>　団体役員名簿（任意様式）</w:t>
      </w:r>
    </w:p>
    <w:p>
      <w:pPr>
        <w:pStyle w:val="0"/>
        <w:ind w:left="1194" w:leftChars="400" w:hanging="239" w:hangingChars="100"/>
        <w:jc w:val="left"/>
        <w:rPr>
          <w:rFonts w:hint="default" w:asciiTheme="minorEastAsia" w:hAnsiTheme="minorEastAsia"/>
          <w:color w:val="auto"/>
        </w:rPr>
      </w:pPr>
      <w:r>
        <w:rPr>
          <w:rFonts w:hint="eastAsia" w:asciiTheme="minorEastAsia" w:hAnsiTheme="minorEastAsia"/>
          <w:color w:val="auto"/>
          <w:kern w:val="0"/>
        </w:rPr>
        <w:t>⑦　関係法令に基づいた許</w:t>
      </w:r>
      <w:bookmarkStart w:id="0" w:name="_GoBack"/>
      <w:bookmarkEnd w:id="0"/>
      <w:r>
        <w:rPr>
          <w:rFonts w:hint="eastAsia" w:asciiTheme="minorEastAsia" w:hAnsiTheme="minorEastAsia"/>
          <w:color w:val="auto"/>
          <w:kern w:val="0"/>
        </w:rPr>
        <w:t>可書等の写し</w:t>
      </w:r>
    </w:p>
    <w:p>
      <w:pPr>
        <w:pStyle w:val="0"/>
        <w:ind w:left="904" w:leftChars="400" w:firstLine="0" w:firstLineChars="0"/>
        <w:jc w:val="left"/>
        <w:rPr>
          <w:rFonts w:hint="default" w:asciiTheme="minorEastAsia" w:hAnsiTheme="minorEastAsia"/>
          <w:color w:val="auto"/>
        </w:rPr>
      </w:pPr>
      <w:r>
        <w:rPr>
          <w:rFonts w:hint="eastAsia" w:asciiTheme="minorEastAsia" w:hAnsiTheme="minorEastAsia"/>
          <w:color w:val="auto"/>
        </w:rPr>
        <w:t>　【例】</w:t>
      </w:r>
      <w:r>
        <w:rPr>
          <w:rFonts w:hint="eastAsia" w:asciiTheme="minorEastAsia" w:hAnsiTheme="minorEastAsia"/>
          <w:color w:val="auto"/>
          <w:kern w:val="0"/>
        </w:rPr>
        <w:t>農地法第３条による許可の場合は、農業委員会発行のもの</w:t>
      </w:r>
    </w:p>
    <w:p>
      <w:pPr>
        <w:pStyle w:val="0"/>
        <w:ind w:firstLine="955" w:firstLineChars="400"/>
        <w:jc w:val="left"/>
        <w:rPr>
          <w:rFonts w:hint="default" w:asciiTheme="minorEastAsia" w:hAnsiTheme="minorEastAsia"/>
          <w:color w:val="auto"/>
        </w:rPr>
      </w:pPr>
      <w:r>
        <w:rPr>
          <w:rFonts w:hint="eastAsia" w:asciiTheme="minorEastAsia" w:hAnsiTheme="minorEastAsia"/>
          <w:color w:val="auto"/>
        </w:rPr>
        <w:t>　</w:t>
      </w:r>
      <w:r>
        <w:rPr>
          <w:rFonts w:hint="eastAsia" w:asciiTheme="minorEastAsia" w:hAnsiTheme="minorEastAsia"/>
          <w:color w:val="auto"/>
          <w:kern w:val="0"/>
        </w:rPr>
        <w:t>　※これから申請等を行う場合は、許可が下りた時点で提出すること。</w:t>
      </w:r>
    </w:p>
    <w:p>
      <w:pPr>
        <w:pStyle w:val="0"/>
        <w:jc w:val="left"/>
        <w:rPr>
          <w:rFonts w:hint="default" w:asciiTheme="minorEastAsia" w:hAnsiTheme="minorEastAsia"/>
          <w:color w:val="auto"/>
        </w:rPr>
      </w:pPr>
      <w:r>
        <w:rPr>
          <w:rFonts w:hint="eastAsia" w:asciiTheme="minorEastAsia" w:hAnsiTheme="minorEastAsia"/>
          <w:color w:val="auto"/>
        </w:rPr>
        <w:t>　　　</w:t>
      </w:r>
    </w:p>
    <w:p>
      <w:pPr>
        <w:pStyle w:val="0"/>
        <w:jc w:val="left"/>
        <w:rPr>
          <w:rFonts w:hint="default" w:asciiTheme="minorEastAsia" w:hAnsiTheme="minorEastAsia"/>
          <w:color w:val="auto"/>
        </w:rPr>
      </w:pPr>
      <w:r>
        <w:rPr>
          <w:rFonts w:hint="eastAsia" w:asciiTheme="minorEastAsia" w:hAnsiTheme="minorEastAsia"/>
          <w:color w:val="auto"/>
        </w:rPr>
        <w:t>イ　提出期限　</w:t>
      </w:r>
    </w:p>
    <w:p>
      <w:pPr>
        <w:pStyle w:val="0"/>
        <w:ind w:firstLine="1194" w:firstLineChars="500"/>
        <w:jc w:val="left"/>
        <w:rPr>
          <w:rFonts w:hint="default" w:asciiTheme="minorEastAsia" w:hAnsiTheme="minorEastAsia"/>
          <w:color w:val="auto"/>
        </w:rPr>
      </w:pPr>
      <w:r>
        <w:rPr>
          <w:rFonts w:hint="eastAsia" w:asciiTheme="minorEastAsia" w:hAnsiTheme="minorEastAsia"/>
          <w:color w:val="auto"/>
        </w:rPr>
        <w:t>令和２年</w:t>
      </w:r>
      <w:r>
        <w:rPr>
          <w:rFonts w:hint="eastAsia" w:asciiTheme="minorEastAsia" w:hAnsiTheme="minorEastAsia"/>
          <w:color w:val="auto"/>
        </w:rPr>
        <w:t>10</w:t>
      </w:r>
      <w:r>
        <w:rPr>
          <w:rFonts w:hint="eastAsia" w:asciiTheme="minorEastAsia" w:hAnsiTheme="minorEastAsia"/>
          <w:color w:val="auto"/>
        </w:rPr>
        <w:t>月</w:t>
      </w:r>
      <w:r>
        <w:rPr>
          <w:rFonts w:hint="eastAsia" w:asciiTheme="minorEastAsia" w:hAnsiTheme="minorEastAsia"/>
          <w:color w:val="auto"/>
        </w:rPr>
        <w:t>19</w:t>
      </w:r>
      <w:r>
        <w:rPr>
          <w:rFonts w:hint="eastAsia" w:asciiTheme="minorEastAsia" w:hAnsiTheme="minorEastAsia"/>
          <w:color w:val="auto"/>
        </w:rPr>
        <w:t>日（月）</w:t>
      </w:r>
      <w:r>
        <w:rPr>
          <w:rFonts w:hint="eastAsia" w:asciiTheme="minorEastAsia" w:hAnsiTheme="minorEastAsia"/>
          <w:color w:val="auto"/>
        </w:rPr>
        <w:t>17:15</w:t>
      </w:r>
      <w:r>
        <w:rPr>
          <w:rFonts w:hint="eastAsia" w:asciiTheme="minorEastAsia" w:hAnsiTheme="minorEastAsia"/>
          <w:color w:val="auto"/>
        </w:rPr>
        <w:t>必着</w:t>
      </w:r>
    </w:p>
    <w:p>
      <w:pPr>
        <w:pStyle w:val="0"/>
        <w:ind w:left="955" w:hanging="955" w:hangingChars="400"/>
        <w:jc w:val="left"/>
        <w:rPr>
          <w:rFonts w:hint="default" w:asciiTheme="minorEastAsia" w:hAnsiTheme="minorEastAsia"/>
          <w:color w:val="auto"/>
          <w:kern w:val="0"/>
        </w:rPr>
      </w:pPr>
      <w:r>
        <w:rPr>
          <w:rFonts w:hint="eastAsia" w:asciiTheme="minorEastAsia" w:hAnsiTheme="minorEastAsia"/>
          <w:color w:val="auto"/>
        </w:rPr>
        <w:t>　　　ウ　</w:t>
      </w:r>
      <w:r>
        <w:rPr>
          <w:rFonts w:hint="eastAsia" w:asciiTheme="minorEastAsia" w:hAnsiTheme="minorEastAsia"/>
          <w:color w:val="auto"/>
          <w:kern w:val="0"/>
        </w:rPr>
        <w:t>提出先</w:t>
      </w:r>
      <w:r>
        <w:rPr>
          <w:rFonts w:hint="eastAsia" w:asciiTheme="minorEastAsia" w:hAnsiTheme="minorEastAsia"/>
          <w:color w:val="auto"/>
          <w:kern w:val="0"/>
        </w:rPr>
        <w:t xml:space="preserve">  </w:t>
      </w:r>
    </w:p>
    <w:p>
      <w:pPr>
        <w:pStyle w:val="0"/>
        <w:ind w:firstLine="1194" w:firstLineChars="500"/>
        <w:jc w:val="left"/>
        <w:rPr>
          <w:rFonts w:hint="default" w:asciiTheme="minorEastAsia" w:hAnsiTheme="minorEastAsia"/>
          <w:color w:val="auto"/>
          <w:kern w:val="0"/>
        </w:rPr>
      </w:pPr>
      <w:r>
        <w:rPr>
          <w:rFonts w:hint="eastAsia" w:asciiTheme="minorEastAsia" w:hAnsiTheme="minorEastAsia"/>
          <w:color w:val="auto"/>
          <w:kern w:val="0"/>
        </w:rPr>
        <w:t>串間市医療介護課　介護保険係</w:t>
      </w:r>
    </w:p>
    <w:p>
      <w:pPr>
        <w:pStyle w:val="0"/>
        <w:jc w:val="left"/>
        <w:rPr>
          <w:rFonts w:hint="default" w:asciiTheme="minorEastAsia" w:hAnsiTheme="minorEastAsia"/>
          <w:color w:val="auto"/>
          <w:kern w:val="0"/>
        </w:rPr>
      </w:pPr>
      <w:r>
        <w:rPr>
          <w:rFonts w:hint="eastAsia" w:asciiTheme="minorEastAsia" w:hAnsiTheme="minorEastAsia"/>
          <w:color w:val="auto"/>
          <w:kern w:val="0"/>
        </w:rPr>
        <w:t>　　　エ　提出方法</w:t>
      </w:r>
    </w:p>
    <w:p>
      <w:pPr>
        <w:pStyle w:val="0"/>
        <w:ind w:left="955" w:hanging="955" w:hangingChars="400"/>
        <w:jc w:val="left"/>
        <w:rPr>
          <w:rFonts w:hint="default" w:asciiTheme="minorEastAsia" w:hAnsiTheme="minorEastAsia"/>
          <w:color w:val="auto"/>
          <w:kern w:val="0"/>
        </w:rPr>
      </w:pPr>
      <w:r>
        <w:rPr>
          <w:rFonts w:hint="eastAsia" w:asciiTheme="minorEastAsia" w:hAnsiTheme="minorEastAsia"/>
          <w:color w:val="auto"/>
          <w:kern w:val="0"/>
        </w:rPr>
        <w:t>　　　　　郵送又は持参</w:t>
      </w:r>
    </w:p>
    <w:p>
      <w:pPr>
        <w:pStyle w:val="0"/>
        <w:ind w:left="955" w:hanging="955" w:hangingChars="400"/>
        <w:jc w:val="left"/>
        <w:rPr>
          <w:rFonts w:hint="default" w:asciiTheme="minorEastAsia" w:hAnsiTheme="minorEastAsia"/>
          <w:color w:val="auto"/>
          <w:kern w:val="0"/>
        </w:rPr>
      </w:pPr>
    </w:p>
    <w:p>
      <w:pPr>
        <w:pStyle w:val="0"/>
        <w:ind w:firstLine="239" w:firstLineChars="100"/>
        <w:jc w:val="left"/>
        <w:rPr>
          <w:rFonts w:hint="default" w:asciiTheme="minorEastAsia" w:hAnsiTheme="minorEastAsia"/>
          <w:color w:val="auto"/>
          <w:kern w:val="0"/>
        </w:rPr>
      </w:pPr>
      <w:r>
        <w:rPr>
          <w:rFonts w:hint="eastAsia" w:asciiTheme="minorEastAsia" w:hAnsiTheme="minorEastAsia"/>
          <w:color w:val="auto"/>
          <w:kern w:val="0"/>
        </w:rPr>
        <w:t>（５）参加資格確認及び通知</w:t>
      </w:r>
    </w:p>
    <w:p>
      <w:pPr>
        <w:pStyle w:val="0"/>
        <w:ind w:left="955" w:leftChars="400"/>
        <w:jc w:val="left"/>
        <w:rPr>
          <w:rFonts w:hint="default" w:asciiTheme="minorEastAsia" w:hAnsiTheme="minorEastAsia"/>
          <w:color w:val="auto"/>
          <w:kern w:val="0"/>
        </w:rPr>
      </w:pPr>
      <w:r>
        <w:rPr>
          <w:rFonts w:hint="eastAsia" w:asciiTheme="minorEastAsia" w:hAnsiTheme="minorEastAsia"/>
          <w:color w:val="auto"/>
          <w:kern w:val="0"/>
        </w:rPr>
        <w:t>参加申込書を提出した者について、参加資格を満たす者か否かを審査する。</w:t>
      </w:r>
    </w:p>
    <w:p>
      <w:pPr>
        <w:pStyle w:val="0"/>
        <w:ind w:left="716" w:leftChars="300"/>
        <w:jc w:val="left"/>
        <w:rPr>
          <w:rFonts w:hint="default" w:asciiTheme="minorEastAsia" w:hAnsiTheme="minorEastAsia"/>
          <w:color w:val="auto"/>
          <w:kern w:val="0"/>
        </w:rPr>
      </w:pPr>
      <w:r>
        <w:rPr>
          <w:rFonts w:hint="eastAsia" w:asciiTheme="minorEastAsia" w:hAnsiTheme="minorEastAsia"/>
          <w:color w:val="auto"/>
          <w:kern w:val="0"/>
        </w:rPr>
        <w:t>審査結果については、串間市高齢者生きがい活動促進事業参加資格結果通知書（様式第５号）により通知する。</w:t>
      </w:r>
    </w:p>
    <w:p>
      <w:pPr>
        <w:pStyle w:val="0"/>
        <w:ind w:left="716" w:leftChars="300"/>
        <w:jc w:val="left"/>
        <w:rPr>
          <w:rFonts w:hint="default" w:asciiTheme="minorEastAsia" w:hAnsiTheme="minorEastAsia"/>
          <w:color w:val="auto"/>
          <w:kern w:val="0"/>
        </w:rPr>
      </w:pPr>
    </w:p>
    <w:p>
      <w:pPr>
        <w:pStyle w:val="0"/>
        <w:widowControl w:val="1"/>
        <w:ind w:firstLine="239" w:firstLineChars="100"/>
        <w:jc w:val="left"/>
        <w:rPr>
          <w:rFonts w:hint="default" w:asciiTheme="minorEastAsia" w:hAnsiTheme="minorEastAsia"/>
          <w:color w:val="auto"/>
          <w:kern w:val="0"/>
        </w:rPr>
      </w:pPr>
      <w:r>
        <w:rPr>
          <w:rFonts w:hint="eastAsia" w:asciiTheme="minorEastAsia" w:hAnsiTheme="minorEastAsia"/>
          <w:color w:val="auto"/>
          <w:kern w:val="0"/>
        </w:rPr>
        <w:t>（６）企画提案書の提出</w:t>
      </w:r>
    </w:p>
    <w:p>
      <w:pPr>
        <w:pStyle w:val="0"/>
        <w:ind w:left="1194" w:hanging="1194" w:hangingChars="500"/>
        <w:jc w:val="left"/>
        <w:rPr>
          <w:rFonts w:hint="default" w:asciiTheme="minorEastAsia" w:hAnsiTheme="minorEastAsia"/>
          <w:color w:val="auto"/>
          <w:kern w:val="0"/>
        </w:rPr>
      </w:pPr>
      <w:r>
        <w:rPr>
          <w:rFonts w:hint="eastAsia" w:asciiTheme="minorEastAsia" w:hAnsiTheme="minorEastAsia"/>
          <w:color w:val="auto"/>
          <w:kern w:val="0"/>
        </w:rPr>
        <w:t>　　　　次のとおり提出書類を作成し、提出すること。</w:t>
      </w:r>
    </w:p>
    <w:p>
      <w:pPr>
        <w:pStyle w:val="0"/>
        <w:jc w:val="left"/>
        <w:rPr>
          <w:rFonts w:hint="default" w:asciiTheme="minorEastAsia" w:hAnsiTheme="minorEastAsia"/>
          <w:color w:val="auto"/>
          <w:kern w:val="0"/>
        </w:rPr>
      </w:pPr>
      <w:r>
        <w:rPr>
          <w:rFonts w:hint="eastAsia" w:asciiTheme="minorEastAsia" w:hAnsiTheme="minorEastAsia"/>
          <w:color w:val="auto"/>
          <w:kern w:val="0"/>
        </w:rPr>
        <w:t>　　　ア　提出書類</w:t>
      </w:r>
    </w:p>
    <w:p>
      <w:pPr>
        <w:pStyle w:val="0"/>
        <w:ind w:left="1196" w:leftChars="403" w:hanging="234" w:hangingChars="98"/>
        <w:jc w:val="left"/>
        <w:rPr>
          <w:rFonts w:hint="default" w:asciiTheme="minorEastAsia" w:hAnsiTheme="minorEastAsia"/>
          <w:color w:val="auto"/>
        </w:rPr>
      </w:pPr>
      <w:r>
        <w:rPr>
          <w:rFonts w:hint="eastAsia" w:asciiTheme="minorEastAsia" w:hAnsiTheme="minorEastAsia"/>
          <w:color w:val="auto"/>
        </w:rPr>
        <w:t>①　串間市高齢者生きがい活動促進事業企画提案書（様式第６号）に必要事項を記載し、代表者名義を押印のこと。</w:t>
      </w:r>
    </w:p>
    <w:p>
      <w:pPr>
        <w:pStyle w:val="0"/>
        <w:ind w:left="1432" w:leftChars="400" w:hanging="477" w:hangingChars="200"/>
        <w:jc w:val="left"/>
        <w:rPr>
          <w:rFonts w:hint="default" w:asciiTheme="minorEastAsia" w:hAnsiTheme="minorEastAsia"/>
          <w:color w:val="auto"/>
          <w:kern w:val="0"/>
        </w:rPr>
      </w:pPr>
      <w:r>
        <w:rPr>
          <w:rFonts w:hint="eastAsia" w:asciiTheme="minorEastAsia" w:hAnsiTheme="minorEastAsia"/>
          <w:color w:val="auto"/>
          <w:kern w:val="0"/>
        </w:rPr>
        <w:t>②　事業計画書（様式第７号）</w:t>
      </w:r>
    </w:p>
    <w:p>
      <w:pPr>
        <w:pStyle w:val="0"/>
        <w:ind w:left="1196" w:leftChars="401" w:hanging="239" w:hangingChars="100"/>
        <w:jc w:val="left"/>
        <w:rPr>
          <w:rFonts w:hint="default" w:asciiTheme="minorEastAsia" w:hAnsiTheme="minorEastAsia"/>
          <w:color w:val="auto"/>
          <w:kern w:val="0"/>
        </w:rPr>
      </w:pPr>
      <w:r>
        <w:rPr>
          <w:rFonts w:hint="eastAsia" w:asciiTheme="minorEastAsia" w:hAnsiTheme="minorEastAsia"/>
          <w:color w:val="auto"/>
          <w:kern w:val="0"/>
        </w:rPr>
        <w:t>　　「高齢者生きがい活動促進事業」実施要綱に基づく内容の提案。</w:t>
      </w:r>
    </w:p>
    <w:p>
      <w:pPr>
        <w:pStyle w:val="0"/>
        <w:ind w:left="1196" w:leftChars="401" w:hanging="239" w:hangingChars="100"/>
        <w:jc w:val="left"/>
        <w:rPr>
          <w:rFonts w:hint="default" w:asciiTheme="minorEastAsia" w:hAnsiTheme="minorEastAsia"/>
          <w:color w:val="auto"/>
          <w:kern w:val="0"/>
        </w:rPr>
      </w:pPr>
      <w:r>
        <w:rPr>
          <w:rFonts w:hint="eastAsia" w:asciiTheme="minorEastAsia" w:hAnsiTheme="minorEastAsia"/>
          <w:color w:val="auto"/>
          <w:kern w:val="0"/>
        </w:rPr>
        <w:t>③　収支予算書（様式第８号）</w:t>
      </w:r>
    </w:p>
    <w:p>
      <w:pPr>
        <w:pStyle w:val="0"/>
        <w:jc w:val="left"/>
        <w:rPr>
          <w:rFonts w:hint="default" w:asciiTheme="minorEastAsia" w:hAnsiTheme="minorEastAsia"/>
          <w:color w:val="auto"/>
          <w:kern w:val="0"/>
        </w:rPr>
      </w:pPr>
      <w:r>
        <w:rPr>
          <w:rFonts w:hint="eastAsia" w:asciiTheme="minorEastAsia" w:hAnsiTheme="minorEastAsia"/>
          <w:color w:val="auto"/>
          <w:kern w:val="0"/>
        </w:rPr>
        <w:t>　　　イ　提出部数</w:t>
      </w:r>
    </w:p>
    <w:p>
      <w:pPr>
        <w:pStyle w:val="0"/>
        <w:jc w:val="left"/>
        <w:rPr>
          <w:rFonts w:hint="default" w:asciiTheme="minorEastAsia" w:hAnsiTheme="minorEastAsia"/>
          <w:color w:val="auto"/>
          <w:kern w:val="0"/>
        </w:rPr>
      </w:pPr>
      <w:r>
        <w:rPr>
          <w:rFonts w:hint="eastAsia" w:asciiTheme="minorEastAsia" w:hAnsiTheme="minorEastAsia"/>
          <w:color w:val="auto"/>
          <w:kern w:val="0"/>
        </w:rPr>
        <w:t>　　　　　正本１部、副本６部</w:t>
      </w:r>
    </w:p>
    <w:p>
      <w:pPr>
        <w:pStyle w:val="0"/>
        <w:jc w:val="left"/>
        <w:rPr>
          <w:rFonts w:hint="default" w:asciiTheme="minorEastAsia" w:hAnsiTheme="minorEastAsia"/>
          <w:color w:val="auto"/>
          <w:kern w:val="0"/>
        </w:rPr>
      </w:pPr>
      <w:r>
        <w:rPr>
          <w:rFonts w:hint="eastAsia" w:asciiTheme="minorEastAsia" w:hAnsiTheme="minorEastAsia"/>
          <w:color w:val="auto"/>
          <w:kern w:val="0"/>
        </w:rPr>
        <w:t>　　　ウ　提出期限</w:t>
      </w:r>
    </w:p>
    <w:p>
      <w:pPr>
        <w:pStyle w:val="0"/>
        <w:jc w:val="left"/>
        <w:rPr>
          <w:rFonts w:hint="default" w:asciiTheme="minorEastAsia" w:hAnsiTheme="minorEastAsia"/>
          <w:color w:val="auto"/>
          <w:kern w:val="0"/>
        </w:rPr>
      </w:pPr>
      <w:r>
        <w:rPr>
          <w:rFonts w:hint="eastAsia" w:asciiTheme="minorEastAsia" w:hAnsiTheme="minorEastAsia"/>
          <w:color w:val="auto"/>
          <w:kern w:val="0"/>
        </w:rPr>
        <w:t>　　　　　令和２年</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21</w:t>
      </w:r>
      <w:r>
        <w:rPr>
          <w:rFonts w:hint="eastAsia" w:asciiTheme="minorEastAsia" w:hAnsiTheme="minorEastAsia"/>
          <w:color w:val="auto"/>
          <w:kern w:val="0"/>
        </w:rPr>
        <w:t>日（水）</w:t>
      </w:r>
      <w:r>
        <w:rPr>
          <w:rFonts w:hint="eastAsia" w:asciiTheme="minorEastAsia" w:hAnsiTheme="minorEastAsia"/>
          <w:color w:val="auto"/>
          <w:kern w:val="0"/>
        </w:rPr>
        <w:t>17:15</w:t>
      </w:r>
      <w:r>
        <w:rPr>
          <w:rFonts w:hint="eastAsia" w:asciiTheme="minorEastAsia" w:hAnsiTheme="minorEastAsia"/>
          <w:color w:val="auto"/>
          <w:kern w:val="0"/>
        </w:rPr>
        <w:t>必着</w:t>
      </w:r>
    </w:p>
    <w:p>
      <w:pPr>
        <w:pStyle w:val="0"/>
        <w:jc w:val="left"/>
        <w:rPr>
          <w:rFonts w:hint="default" w:asciiTheme="minorEastAsia" w:hAnsiTheme="minorEastAsia"/>
          <w:color w:val="auto"/>
          <w:kern w:val="0"/>
        </w:rPr>
      </w:pPr>
      <w:r>
        <w:rPr>
          <w:rFonts w:hint="eastAsia" w:asciiTheme="minorEastAsia" w:hAnsiTheme="minorEastAsia"/>
          <w:color w:val="auto"/>
          <w:kern w:val="0"/>
        </w:rPr>
        <w:t>　　　エ　提出先</w:t>
      </w:r>
    </w:p>
    <w:p>
      <w:pPr>
        <w:pStyle w:val="0"/>
        <w:jc w:val="left"/>
        <w:rPr>
          <w:rFonts w:hint="default" w:asciiTheme="minorEastAsia" w:hAnsiTheme="minorEastAsia"/>
          <w:color w:val="auto"/>
          <w:kern w:val="0"/>
        </w:rPr>
      </w:pPr>
      <w:r>
        <w:rPr>
          <w:rFonts w:hint="eastAsia" w:asciiTheme="minorEastAsia" w:hAnsiTheme="minorEastAsia"/>
          <w:color w:val="auto"/>
          <w:kern w:val="0"/>
        </w:rPr>
        <w:t>　　　　　串間市医療介護課　介護保険係</w:t>
      </w:r>
    </w:p>
    <w:p>
      <w:pPr>
        <w:pStyle w:val="0"/>
        <w:jc w:val="left"/>
        <w:rPr>
          <w:rFonts w:hint="default" w:asciiTheme="minorEastAsia" w:hAnsiTheme="minorEastAsia"/>
          <w:color w:val="auto"/>
          <w:kern w:val="0"/>
        </w:rPr>
      </w:pPr>
      <w:r>
        <w:rPr>
          <w:rFonts w:hint="eastAsia" w:asciiTheme="minorEastAsia" w:hAnsiTheme="minorEastAsia"/>
          <w:color w:val="auto"/>
          <w:kern w:val="0"/>
        </w:rPr>
        <w:t>　　　オ　提出方法</w:t>
      </w:r>
    </w:p>
    <w:p>
      <w:pPr>
        <w:pStyle w:val="0"/>
        <w:jc w:val="left"/>
        <w:rPr>
          <w:rFonts w:hint="default" w:asciiTheme="minorEastAsia" w:hAnsiTheme="minorEastAsia"/>
          <w:color w:val="auto"/>
          <w:kern w:val="0"/>
        </w:rPr>
      </w:pPr>
      <w:r>
        <w:rPr>
          <w:rFonts w:hint="eastAsia" w:asciiTheme="minorEastAsia" w:hAnsiTheme="minorEastAsia"/>
          <w:color w:val="auto"/>
          <w:kern w:val="0"/>
        </w:rPr>
        <w:t>　　　　　郵送又は持参</w:t>
      </w:r>
    </w:p>
    <w:p>
      <w:pPr>
        <w:pStyle w:val="0"/>
        <w:ind w:firstLine="239" w:firstLineChars="100"/>
        <w:jc w:val="left"/>
        <w:rPr>
          <w:rFonts w:hint="default" w:asciiTheme="minorEastAsia" w:hAnsiTheme="minorEastAsia"/>
          <w:color w:val="auto"/>
          <w:kern w:val="0"/>
        </w:rPr>
      </w:pPr>
      <w:r>
        <w:rPr>
          <w:rFonts w:hint="eastAsia" w:asciiTheme="minorEastAsia" w:hAnsiTheme="minorEastAsia"/>
          <w:color w:val="auto"/>
          <w:kern w:val="0"/>
        </w:rPr>
        <w:t>（７）審査</w:t>
      </w:r>
    </w:p>
    <w:p>
      <w:pPr>
        <w:pStyle w:val="0"/>
        <w:ind w:left="716" w:leftChars="300" w:firstLine="239" w:firstLineChars="100"/>
        <w:jc w:val="left"/>
        <w:rPr>
          <w:rFonts w:hint="default" w:asciiTheme="minorEastAsia" w:hAnsiTheme="minorEastAsia"/>
          <w:color w:val="auto"/>
          <w:kern w:val="0"/>
        </w:rPr>
      </w:pPr>
      <w:r>
        <w:rPr>
          <w:rFonts w:hint="eastAsia" w:asciiTheme="minorEastAsia" w:hAnsiTheme="minorEastAsia"/>
          <w:color w:val="auto"/>
          <w:kern w:val="0"/>
        </w:rPr>
        <w:t>提案内容の審査は、</w:t>
      </w:r>
      <w:r>
        <w:rPr>
          <w:rFonts w:hint="eastAsia" w:asciiTheme="minorEastAsia" w:hAnsiTheme="minorEastAsia" w:eastAsiaTheme="minorEastAsia"/>
          <w:color w:val="auto"/>
          <w:kern w:val="0"/>
        </w:rPr>
        <w:t>選定審査会</w:t>
      </w:r>
      <w:r>
        <w:rPr>
          <w:rFonts w:hint="eastAsia" w:asciiTheme="minorEastAsia" w:hAnsiTheme="minorEastAsia"/>
          <w:color w:val="auto"/>
          <w:kern w:val="0"/>
        </w:rPr>
        <w:t>を設置し、企画提案書類等を資料とし、審査委員からの質問に対する回答を考慮したうえで、プロポーザル方式による書類審査で実施するものとする。</w:t>
      </w:r>
    </w:p>
    <w:p>
      <w:pPr>
        <w:pStyle w:val="0"/>
        <w:jc w:val="left"/>
        <w:rPr>
          <w:rFonts w:hint="default" w:asciiTheme="minorEastAsia" w:hAnsiTheme="minorEastAsia"/>
          <w:color w:val="auto"/>
          <w:kern w:val="0"/>
        </w:rPr>
      </w:pPr>
      <w:r>
        <w:rPr>
          <w:rFonts w:hint="eastAsia" w:asciiTheme="minorEastAsia" w:hAnsiTheme="minorEastAsia"/>
          <w:color w:val="auto"/>
          <w:kern w:val="0"/>
        </w:rPr>
        <w:t>　　　ア　日時</w:t>
      </w:r>
    </w:p>
    <w:p>
      <w:pPr>
        <w:pStyle w:val="0"/>
        <w:jc w:val="left"/>
        <w:rPr>
          <w:rFonts w:hint="default" w:asciiTheme="minorEastAsia" w:hAnsiTheme="minorEastAsia"/>
          <w:color w:val="auto"/>
          <w:kern w:val="0"/>
        </w:rPr>
      </w:pPr>
      <w:r>
        <w:rPr>
          <w:rFonts w:hint="eastAsia" w:asciiTheme="minorEastAsia" w:hAnsiTheme="minorEastAsia"/>
          <w:color w:val="auto"/>
          <w:kern w:val="0"/>
        </w:rPr>
        <w:t>　　　　　令和２年</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26</w:t>
      </w:r>
      <w:r>
        <w:rPr>
          <w:rFonts w:hint="eastAsia" w:asciiTheme="minorEastAsia" w:hAnsiTheme="minorEastAsia"/>
          <w:color w:val="auto"/>
          <w:kern w:val="0"/>
        </w:rPr>
        <w:t>日（月）　</w:t>
      </w:r>
    </w:p>
    <w:p>
      <w:pPr>
        <w:pStyle w:val="0"/>
        <w:jc w:val="left"/>
        <w:rPr>
          <w:rFonts w:hint="default" w:asciiTheme="minorEastAsia" w:hAnsiTheme="minorEastAsia"/>
          <w:color w:val="auto"/>
          <w:kern w:val="0"/>
        </w:rPr>
      </w:pPr>
      <w:r>
        <w:rPr>
          <w:rFonts w:hint="eastAsia" w:asciiTheme="minorEastAsia" w:hAnsiTheme="minorEastAsia"/>
          <w:color w:val="auto"/>
          <w:kern w:val="0"/>
        </w:rPr>
        <w:t>　　　イ　場所</w:t>
      </w:r>
    </w:p>
    <w:p>
      <w:pPr>
        <w:pStyle w:val="0"/>
        <w:jc w:val="left"/>
        <w:rPr>
          <w:rFonts w:hint="default" w:asciiTheme="minorEastAsia" w:hAnsiTheme="minorEastAsia"/>
          <w:color w:val="auto"/>
          <w:kern w:val="0"/>
        </w:rPr>
      </w:pPr>
      <w:r>
        <w:rPr>
          <w:rFonts w:hint="eastAsia" w:asciiTheme="minorEastAsia" w:hAnsiTheme="minorEastAsia"/>
          <w:color w:val="auto"/>
          <w:kern w:val="0"/>
        </w:rPr>
        <w:t>　　　　　串間市総合保健福祉センター　</w:t>
      </w:r>
    </w:p>
    <w:p>
      <w:pPr>
        <w:pStyle w:val="0"/>
        <w:jc w:val="left"/>
        <w:rPr>
          <w:rFonts w:hint="default" w:asciiTheme="minorEastAsia" w:hAnsiTheme="minorEastAsia"/>
          <w:color w:val="auto"/>
          <w:kern w:val="0"/>
        </w:rPr>
      </w:pPr>
      <w:r>
        <w:rPr>
          <w:rFonts w:hint="eastAsia" w:asciiTheme="minorEastAsia" w:hAnsiTheme="minorEastAsia"/>
          <w:color w:val="auto"/>
          <w:kern w:val="0"/>
        </w:rPr>
        <w:t>　（８）評価項目</w:t>
      </w:r>
    </w:p>
    <w:p>
      <w:pPr>
        <w:pStyle w:val="0"/>
        <w:ind w:left="716" w:leftChars="300" w:firstLine="239" w:firstLineChars="100"/>
        <w:jc w:val="left"/>
        <w:rPr>
          <w:rFonts w:hint="default" w:asciiTheme="minorEastAsia" w:hAnsiTheme="minorEastAsia"/>
          <w:color w:val="auto"/>
          <w:kern w:val="0"/>
        </w:rPr>
      </w:pPr>
      <w:r>
        <w:rPr>
          <w:rFonts w:hint="eastAsia" w:asciiTheme="minorEastAsia" w:hAnsiTheme="minorEastAsia"/>
          <w:color w:val="auto"/>
          <w:kern w:val="0"/>
        </w:rPr>
        <w:t>評価項目については、別紙「串間市高齢者生きがい活動促進事業　審査基準表」のとおりとする。</w:t>
      </w:r>
    </w:p>
    <w:p>
      <w:pPr>
        <w:pStyle w:val="0"/>
        <w:ind w:firstLine="239" w:firstLineChars="100"/>
        <w:jc w:val="left"/>
        <w:rPr>
          <w:rFonts w:hint="default" w:asciiTheme="minorEastAsia" w:hAnsiTheme="minorEastAsia"/>
          <w:color w:val="auto"/>
          <w:kern w:val="0"/>
        </w:rPr>
      </w:pPr>
      <w:r>
        <w:rPr>
          <w:rFonts w:hint="eastAsia" w:asciiTheme="minorEastAsia" w:hAnsiTheme="minorEastAsia"/>
          <w:color w:val="auto"/>
          <w:kern w:val="0"/>
        </w:rPr>
        <w:t>（９）</w:t>
      </w:r>
      <w:r>
        <w:rPr>
          <w:rFonts w:hint="eastAsia" w:asciiTheme="minorEastAsia" w:hAnsiTheme="minorEastAsia"/>
          <w:color w:val="auto"/>
        </w:rPr>
        <w:t>優先団体</w:t>
      </w:r>
      <w:r>
        <w:rPr>
          <w:rFonts w:hint="eastAsia" w:asciiTheme="minorEastAsia" w:hAnsiTheme="minorEastAsia"/>
          <w:color w:val="auto"/>
          <w:kern w:val="0"/>
        </w:rPr>
        <w:t>の決定</w:t>
      </w:r>
    </w:p>
    <w:p>
      <w:pPr>
        <w:pStyle w:val="0"/>
        <w:ind w:firstLine="716" w:firstLineChars="300"/>
        <w:jc w:val="left"/>
        <w:rPr>
          <w:rFonts w:hint="default" w:asciiTheme="minorEastAsia" w:hAnsiTheme="minorEastAsia"/>
          <w:color w:val="auto"/>
          <w:kern w:val="0"/>
        </w:rPr>
      </w:pPr>
      <w:r>
        <w:rPr>
          <w:rFonts w:hint="eastAsia" w:asciiTheme="minorEastAsia" w:hAnsiTheme="minorEastAsia"/>
          <w:color w:val="auto"/>
          <w:kern w:val="0"/>
        </w:rPr>
        <w:t>ア　評価</w:t>
      </w:r>
    </w:p>
    <w:p>
      <w:pPr>
        <w:pStyle w:val="0"/>
        <w:ind w:left="955" w:leftChars="400" w:firstLine="239" w:firstLineChars="100"/>
        <w:jc w:val="left"/>
        <w:rPr>
          <w:rFonts w:hint="default" w:asciiTheme="minorEastAsia" w:hAnsiTheme="minorEastAsia"/>
          <w:color w:val="auto"/>
          <w:kern w:val="0"/>
        </w:rPr>
      </w:pPr>
      <w:r>
        <w:rPr>
          <w:rFonts w:hint="eastAsia" w:asciiTheme="minorEastAsia" w:hAnsiTheme="minorEastAsia"/>
          <w:color w:val="auto"/>
          <w:kern w:val="0"/>
        </w:rPr>
        <w:t>評価は、企画提案書類等を基に、</w:t>
      </w:r>
      <w:r>
        <w:rPr>
          <w:rFonts w:hint="eastAsia" w:asciiTheme="minorEastAsia" w:hAnsiTheme="minorEastAsia" w:eastAsiaTheme="minorEastAsia"/>
          <w:color w:val="auto"/>
          <w:kern w:val="0"/>
        </w:rPr>
        <w:t>選定審査会</w:t>
      </w:r>
      <w:r>
        <w:rPr>
          <w:rFonts w:hint="eastAsia" w:asciiTheme="minorEastAsia" w:hAnsiTheme="minorEastAsia"/>
          <w:color w:val="auto"/>
          <w:kern w:val="0"/>
        </w:rPr>
        <w:t>が審査基準に基づき審査する。</w:t>
      </w:r>
    </w:p>
    <w:p>
      <w:pPr>
        <w:pStyle w:val="0"/>
        <w:jc w:val="left"/>
        <w:rPr>
          <w:rFonts w:hint="default" w:asciiTheme="minorEastAsia" w:hAnsiTheme="minorEastAsia"/>
          <w:color w:val="auto"/>
          <w:kern w:val="0"/>
        </w:rPr>
      </w:pPr>
      <w:r>
        <w:rPr>
          <w:rFonts w:hint="eastAsia" w:asciiTheme="minorEastAsia" w:hAnsiTheme="minorEastAsia"/>
          <w:color w:val="auto"/>
          <w:kern w:val="0"/>
        </w:rPr>
        <w:t>　　　イ　優先交渉団体の決定</w:t>
      </w:r>
    </w:p>
    <w:p>
      <w:pPr>
        <w:pStyle w:val="0"/>
        <w:ind w:left="1194" w:leftChars="400" w:hanging="239" w:hangingChars="100"/>
        <w:jc w:val="left"/>
        <w:rPr>
          <w:rFonts w:hint="default" w:asciiTheme="minorEastAsia" w:hAnsiTheme="minorEastAsia"/>
          <w:color w:val="auto"/>
        </w:rPr>
      </w:pPr>
      <w:r>
        <w:rPr>
          <w:rFonts w:hint="eastAsia" w:asciiTheme="minorEastAsia" w:hAnsiTheme="minorEastAsia"/>
          <w:color w:val="auto"/>
          <w:kern w:val="0"/>
        </w:rPr>
        <w:t>①　</w:t>
      </w:r>
      <w:r>
        <w:rPr>
          <w:rFonts w:hint="eastAsia" w:asciiTheme="minorEastAsia" w:hAnsiTheme="minorEastAsia" w:eastAsiaTheme="minorEastAsia"/>
          <w:color w:val="auto"/>
        </w:rPr>
        <w:t>選定審査会</w:t>
      </w:r>
      <w:r>
        <w:rPr>
          <w:rFonts w:hint="eastAsia" w:asciiTheme="minorEastAsia" w:hAnsiTheme="minorEastAsia"/>
          <w:color w:val="auto"/>
        </w:rPr>
        <w:t>は、各委員の評価において得点の高い者を優先団体とする。なお、最低基準点は全評価合計点の６割とする。また、各委員の全評価合計点を集計し、同数の場合は</w:t>
      </w:r>
      <w:r>
        <w:rPr>
          <w:rFonts w:hint="eastAsia" w:asciiTheme="minorEastAsia" w:hAnsiTheme="minorEastAsia" w:eastAsiaTheme="minorEastAsia"/>
          <w:color w:val="auto"/>
        </w:rPr>
        <w:t>選定審査会</w:t>
      </w:r>
      <w:r>
        <w:rPr>
          <w:rFonts w:hint="eastAsia" w:asciiTheme="minorEastAsia" w:hAnsiTheme="minorEastAsia"/>
          <w:color w:val="auto"/>
        </w:rPr>
        <w:t>の合議により決定するものとする。</w:t>
      </w:r>
    </w:p>
    <w:p>
      <w:pPr>
        <w:pStyle w:val="0"/>
        <w:ind w:left="1194" w:leftChars="400" w:hanging="239" w:hangingChars="100"/>
        <w:jc w:val="left"/>
        <w:rPr>
          <w:rFonts w:hint="default" w:asciiTheme="minorEastAsia" w:hAnsiTheme="minorEastAsia"/>
          <w:color w:val="auto"/>
        </w:rPr>
      </w:pPr>
    </w:p>
    <w:p>
      <w:pPr>
        <w:pStyle w:val="0"/>
        <w:ind w:left="1194" w:leftChars="400" w:hanging="239" w:hangingChars="100"/>
        <w:jc w:val="left"/>
        <w:rPr>
          <w:rFonts w:hint="default" w:asciiTheme="minorEastAsia" w:hAnsiTheme="minorEastAsia"/>
          <w:color w:val="auto"/>
        </w:rPr>
      </w:pPr>
      <w:r>
        <w:rPr>
          <w:rFonts w:hint="eastAsia" w:asciiTheme="minorEastAsia" w:hAnsiTheme="minorEastAsia"/>
          <w:color w:val="auto"/>
        </w:rPr>
        <w:t>②　</w:t>
      </w:r>
      <w:r>
        <w:rPr>
          <w:rFonts w:hint="eastAsia" w:asciiTheme="minorEastAsia" w:hAnsiTheme="minorEastAsia" w:eastAsiaTheme="minorEastAsia"/>
          <w:color w:val="auto"/>
        </w:rPr>
        <w:t>選定審査会</w:t>
      </w:r>
      <w:r>
        <w:rPr>
          <w:rFonts w:hint="eastAsia" w:asciiTheme="minorEastAsia" w:hAnsiTheme="minorEastAsia"/>
          <w:color w:val="auto"/>
        </w:rPr>
        <w:t>は、優先団体に決定した旨を通知するものとする。優先団体が申出を辞退する場合は、辞退届（任意様式）を</w:t>
      </w:r>
      <w:r>
        <w:rPr>
          <w:rFonts w:hint="eastAsia" w:asciiTheme="minorEastAsia" w:hAnsiTheme="minorEastAsia" w:eastAsiaTheme="minorEastAsia"/>
          <w:color w:val="auto"/>
        </w:rPr>
        <w:t>選定審査会</w:t>
      </w:r>
      <w:r>
        <w:rPr>
          <w:rFonts w:hint="eastAsia" w:asciiTheme="minorEastAsia" w:hAnsiTheme="minorEastAsia"/>
          <w:color w:val="auto"/>
        </w:rPr>
        <w:t>に提出しなければならない。辞退があった場合は、次の順位者にその旨を通知する。</w:t>
      </w:r>
    </w:p>
    <w:p>
      <w:pPr>
        <w:pStyle w:val="0"/>
        <w:ind w:left="1194" w:leftChars="400" w:hanging="239" w:hangingChars="100"/>
        <w:jc w:val="left"/>
        <w:rPr>
          <w:rFonts w:hint="default" w:asciiTheme="minorEastAsia" w:hAnsiTheme="minorEastAsia"/>
          <w:color w:val="auto"/>
        </w:rPr>
      </w:pPr>
    </w:p>
    <w:p>
      <w:pPr>
        <w:pStyle w:val="0"/>
        <w:ind w:firstLine="239" w:firstLineChars="100"/>
        <w:jc w:val="left"/>
        <w:rPr>
          <w:rFonts w:hint="default" w:asciiTheme="minorEastAsia" w:hAnsiTheme="minorEastAsia"/>
          <w:color w:val="auto"/>
        </w:rPr>
      </w:pPr>
      <w:r>
        <w:rPr>
          <w:rFonts w:hint="eastAsia" w:asciiTheme="minorEastAsia" w:hAnsiTheme="minorEastAsia"/>
          <w:color w:val="auto"/>
          <w:kern w:val="0"/>
        </w:rPr>
        <w:t>（</w:t>
      </w:r>
      <w:r>
        <w:rPr>
          <w:rFonts w:hint="eastAsia" w:asciiTheme="minorEastAsia" w:hAnsiTheme="minorEastAsia"/>
          <w:color w:val="auto"/>
          <w:kern w:val="0"/>
        </w:rPr>
        <w:t>10</w:t>
      </w:r>
      <w:r>
        <w:rPr>
          <w:rFonts w:hint="eastAsia" w:asciiTheme="minorEastAsia" w:hAnsiTheme="minorEastAsia"/>
          <w:color w:val="auto"/>
          <w:kern w:val="0"/>
        </w:rPr>
        <w:t>）審査結果</w:t>
      </w:r>
    </w:p>
    <w:p>
      <w:pPr>
        <w:pStyle w:val="0"/>
        <w:ind w:left="716" w:leftChars="300" w:firstLine="239" w:firstLineChars="100"/>
        <w:jc w:val="left"/>
        <w:rPr>
          <w:rFonts w:hint="default" w:asciiTheme="minorEastAsia" w:hAnsiTheme="minorEastAsia"/>
          <w:color w:val="auto"/>
          <w:kern w:val="0"/>
        </w:rPr>
      </w:pPr>
      <w:r>
        <w:rPr>
          <w:rFonts w:hint="eastAsia" w:asciiTheme="minorEastAsia" w:hAnsiTheme="minorEastAsia"/>
          <w:color w:val="auto"/>
          <w:kern w:val="0"/>
        </w:rPr>
        <w:t>審査結果については、各応募者へ審査結果通知書（様式第９号）により通知する。なお、通知内容については、優先団体のみとし、点数等の開示は行わない。</w:t>
      </w:r>
    </w:p>
    <w:p>
      <w:pPr>
        <w:pStyle w:val="0"/>
        <w:ind w:leftChars="0" w:firstLineChars="0"/>
        <w:jc w:val="left"/>
        <w:rPr>
          <w:rFonts w:hint="default" w:asciiTheme="minorEastAsia" w:hAnsiTheme="minorEastAsia"/>
          <w:color w:val="auto"/>
          <w:kern w:val="0"/>
        </w:rPr>
      </w:pPr>
    </w:p>
    <w:p>
      <w:pPr>
        <w:pStyle w:val="0"/>
        <w:ind w:leftChars="0" w:firstLineChars="0"/>
        <w:jc w:val="left"/>
        <w:rPr>
          <w:rFonts w:hint="default" w:asciiTheme="minorEastAsia" w:hAnsiTheme="minorEastAsia"/>
          <w:color w:val="auto"/>
          <w:kern w:val="0"/>
        </w:rPr>
      </w:pPr>
    </w:p>
    <w:p>
      <w:pPr>
        <w:pStyle w:val="0"/>
        <w:jc w:val="left"/>
        <w:rPr>
          <w:rFonts w:hint="default" w:asciiTheme="majorEastAsia" w:hAnsiTheme="majorEastAsia" w:eastAsiaTheme="majorEastAsia"/>
          <w:b w:val="1"/>
          <w:color w:val="auto"/>
          <w:kern w:val="0"/>
        </w:rPr>
      </w:pPr>
      <w:r>
        <w:rPr>
          <w:rFonts w:hint="eastAsia" w:asciiTheme="majorEastAsia" w:hAnsiTheme="majorEastAsia" w:eastAsiaTheme="majorEastAsia"/>
          <w:b w:val="1"/>
          <w:color w:val="auto"/>
          <w:kern w:val="0"/>
        </w:rPr>
        <w:t>５　スケジュール</w:t>
      </w:r>
    </w:p>
    <w:p>
      <w:pPr>
        <w:pStyle w:val="0"/>
        <w:jc w:val="left"/>
        <w:rPr>
          <w:rFonts w:hint="default" w:asciiTheme="minorEastAsia" w:hAnsiTheme="minorEastAsia"/>
          <w:color w:val="auto"/>
          <w:kern w:val="0"/>
        </w:rPr>
      </w:pPr>
      <w:r>
        <w:rPr>
          <w:rFonts w:hint="eastAsia" w:asciiTheme="minorEastAsia" w:hAnsiTheme="minorEastAsia"/>
          <w:color w:val="auto"/>
          <w:kern w:val="0"/>
        </w:rPr>
        <w:t>　　公募開始から審査決定までのスケジュールは、以下のとおり。</w:t>
      </w:r>
    </w:p>
    <w:tbl>
      <w:tblPr>
        <w:tblStyle w:val="34"/>
        <w:tblW w:w="8788" w:type="dxa"/>
        <w:tblInd w:w="392" w:type="dxa"/>
        <w:tblLayout w:type="fixed"/>
        <w:tblLook w:firstRow="1" w:lastRow="0" w:firstColumn="1" w:lastColumn="0" w:noHBand="0" w:noVBand="1" w:val="04A0"/>
      </w:tblPr>
      <w:tblGrid>
        <w:gridCol w:w="3738"/>
        <w:gridCol w:w="5050"/>
      </w:tblGrid>
      <w:tr>
        <w:trPr/>
        <w:tc>
          <w:tcPr>
            <w:tcW w:w="3738"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①実施</w:t>
            </w:r>
            <w:r>
              <w:rPr>
                <w:rFonts w:hint="eastAsia" w:asciiTheme="minorEastAsia" w:hAnsiTheme="minorEastAsia" w:eastAsiaTheme="minorEastAsia"/>
                <w:color w:val="auto"/>
                <w:kern w:val="0"/>
              </w:rPr>
              <w:t>要領</w:t>
            </w:r>
            <w:r>
              <w:rPr>
                <w:rFonts w:hint="eastAsia" w:asciiTheme="minorEastAsia" w:hAnsiTheme="minorEastAsia"/>
                <w:color w:val="auto"/>
                <w:kern w:val="0"/>
              </w:rPr>
              <w:t>等の公表</w:t>
            </w:r>
          </w:p>
        </w:tc>
        <w:tc>
          <w:tcPr>
            <w:tcW w:w="5050"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令和２年</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 xml:space="preserve"> </w:t>
            </w:r>
            <w:r>
              <w:rPr>
                <w:rFonts w:hint="eastAsia" w:asciiTheme="minorEastAsia" w:hAnsiTheme="minorEastAsia"/>
                <w:color w:val="auto"/>
                <w:kern w:val="0"/>
              </w:rPr>
              <w:t>８日（木）</w:t>
            </w:r>
          </w:p>
        </w:tc>
      </w:tr>
      <w:tr>
        <w:trPr/>
        <w:tc>
          <w:tcPr>
            <w:tcW w:w="3738"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②実施</w:t>
            </w:r>
            <w:r>
              <w:rPr>
                <w:rFonts w:hint="eastAsia" w:asciiTheme="minorEastAsia" w:hAnsiTheme="minorEastAsia" w:eastAsiaTheme="minorEastAsia"/>
                <w:color w:val="auto"/>
                <w:kern w:val="0"/>
              </w:rPr>
              <w:t>要領</w:t>
            </w:r>
            <w:r>
              <w:rPr>
                <w:rFonts w:hint="eastAsia" w:asciiTheme="minorEastAsia" w:hAnsiTheme="minorEastAsia"/>
                <w:color w:val="auto"/>
                <w:kern w:val="0"/>
              </w:rPr>
              <w:t>等に関する質問受付</w:t>
            </w:r>
          </w:p>
        </w:tc>
        <w:tc>
          <w:tcPr>
            <w:tcW w:w="5050"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令和２年</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 xml:space="preserve"> </w:t>
            </w:r>
            <w:r>
              <w:rPr>
                <w:rFonts w:hint="eastAsia" w:asciiTheme="minorEastAsia" w:hAnsiTheme="minorEastAsia"/>
                <w:color w:val="auto"/>
                <w:kern w:val="0"/>
              </w:rPr>
              <w:t>８日（木）～</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15</w:t>
            </w:r>
            <w:r>
              <w:rPr>
                <w:rFonts w:hint="eastAsia" w:asciiTheme="minorEastAsia" w:hAnsiTheme="minorEastAsia"/>
                <w:color w:val="auto"/>
                <w:kern w:val="0"/>
              </w:rPr>
              <w:t>日（木）</w:t>
            </w:r>
          </w:p>
        </w:tc>
      </w:tr>
      <w:tr>
        <w:trPr/>
        <w:tc>
          <w:tcPr>
            <w:tcW w:w="3738"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③質問回答期限</w:t>
            </w:r>
          </w:p>
        </w:tc>
        <w:tc>
          <w:tcPr>
            <w:tcW w:w="5050"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令和２年</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16</w:t>
            </w:r>
            <w:r>
              <w:rPr>
                <w:rFonts w:hint="eastAsia" w:asciiTheme="minorEastAsia" w:hAnsiTheme="minorEastAsia"/>
                <w:color w:val="auto"/>
                <w:kern w:val="0"/>
              </w:rPr>
              <w:t>日（金）</w:t>
            </w:r>
          </w:p>
        </w:tc>
      </w:tr>
      <w:tr>
        <w:trPr/>
        <w:tc>
          <w:tcPr>
            <w:tcW w:w="3738"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④参加申込受付</w:t>
            </w:r>
          </w:p>
        </w:tc>
        <w:tc>
          <w:tcPr>
            <w:tcW w:w="5050"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令和２年</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 xml:space="preserve"> </w:t>
            </w:r>
            <w:r>
              <w:rPr>
                <w:rFonts w:hint="eastAsia" w:asciiTheme="minorEastAsia" w:hAnsiTheme="minorEastAsia"/>
                <w:color w:val="auto"/>
                <w:kern w:val="0"/>
              </w:rPr>
              <w:t>８日（木）～</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19</w:t>
            </w:r>
            <w:r>
              <w:rPr>
                <w:rFonts w:hint="eastAsia" w:asciiTheme="minorEastAsia" w:hAnsiTheme="minorEastAsia"/>
                <w:color w:val="auto"/>
                <w:kern w:val="0"/>
              </w:rPr>
              <w:t>日（月）</w:t>
            </w:r>
          </w:p>
        </w:tc>
      </w:tr>
      <w:tr>
        <w:trPr/>
        <w:tc>
          <w:tcPr>
            <w:tcW w:w="3738"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⑤参加資格結果通知</w:t>
            </w:r>
          </w:p>
        </w:tc>
        <w:tc>
          <w:tcPr>
            <w:tcW w:w="5050"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確認次第通知する。</w:t>
            </w:r>
          </w:p>
        </w:tc>
      </w:tr>
      <w:tr>
        <w:trPr/>
        <w:tc>
          <w:tcPr>
            <w:tcW w:w="3738"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⑥企画提案書の提出</w:t>
            </w:r>
          </w:p>
        </w:tc>
        <w:tc>
          <w:tcPr>
            <w:tcW w:w="5050"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令和２年</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12</w:t>
            </w:r>
            <w:r>
              <w:rPr>
                <w:rFonts w:hint="eastAsia" w:asciiTheme="minorEastAsia" w:hAnsiTheme="minorEastAsia"/>
                <w:color w:val="auto"/>
                <w:kern w:val="0"/>
              </w:rPr>
              <w:t>日（月）～</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21</w:t>
            </w:r>
            <w:r>
              <w:rPr>
                <w:rFonts w:hint="eastAsia" w:asciiTheme="minorEastAsia" w:hAnsiTheme="minorEastAsia"/>
                <w:color w:val="auto"/>
                <w:kern w:val="0"/>
              </w:rPr>
              <w:t>日（水）</w:t>
            </w:r>
          </w:p>
        </w:tc>
      </w:tr>
      <w:tr>
        <w:trPr/>
        <w:tc>
          <w:tcPr>
            <w:tcW w:w="3738"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⑦審査会</w:t>
            </w:r>
          </w:p>
        </w:tc>
        <w:tc>
          <w:tcPr>
            <w:tcW w:w="5050"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令和２年</w:t>
            </w:r>
            <w:r>
              <w:rPr>
                <w:rFonts w:hint="eastAsia" w:asciiTheme="minorEastAsia" w:hAnsiTheme="minorEastAsia"/>
                <w:color w:val="auto"/>
                <w:kern w:val="0"/>
              </w:rPr>
              <w:t>10</w:t>
            </w:r>
            <w:r>
              <w:rPr>
                <w:rFonts w:hint="eastAsia" w:asciiTheme="minorEastAsia" w:hAnsiTheme="minorEastAsia"/>
                <w:color w:val="auto"/>
                <w:kern w:val="0"/>
              </w:rPr>
              <w:t>月</w:t>
            </w:r>
            <w:r>
              <w:rPr>
                <w:rFonts w:hint="eastAsia" w:asciiTheme="minorEastAsia" w:hAnsiTheme="minorEastAsia"/>
                <w:color w:val="auto"/>
                <w:kern w:val="0"/>
              </w:rPr>
              <w:t>26</w:t>
            </w:r>
            <w:r>
              <w:rPr>
                <w:rFonts w:hint="eastAsia" w:asciiTheme="minorEastAsia" w:hAnsiTheme="minorEastAsia"/>
                <w:color w:val="auto"/>
                <w:kern w:val="0"/>
              </w:rPr>
              <w:t>日（月）</w:t>
            </w:r>
          </w:p>
        </w:tc>
      </w:tr>
      <w:tr>
        <w:trPr/>
        <w:tc>
          <w:tcPr>
            <w:tcW w:w="3738"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⑧審査結果の通知</w:t>
            </w:r>
          </w:p>
        </w:tc>
        <w:tc>
          <w:tcPr>
            <w:tcW w:w="5050" w:type="dxa"/>
            <w:vAlign w:val="top"/>
          </w:tcPr>
          <w:p>
            <w:pPr>
              <w:pStyle w:val="0"/>
              <w:jc w:val="left"/>
              <w:rPr>
                <w:rFonts w:hint="default" w:asciiTheme="minorEastAsia" w:hAnsiTheme="minorEastAsia"/>
                <w:color w:val="auto"/>
                <w:kern w:val="0"/>
              </w:rPr>
            </w:pPr>
            <w:r>
              <w:rPr>
                <w:rFonts w:hint="eastAsia" w:asciiTheme="minorEastAsia" w:hAnsiTheme="minorEastAsia"/>
                <w:color w:val="auto"/>
                <w:kern w:val="0"/>
              </w:rPr>
              <w:t>別途通知する。</w:t>
            </w:r>
          </w:p>
        </w:tc>
      </w:tr>
    </w:tbl>
    <w:p>
      <w:pPr>
        <w:pStyle w:val="0"/>
        <w:jc w:val="left"/>
        <w:rPr>
          <w:rFonts w:hint="default" w:asciiTheme="minorEastAsia" w:hAnsiTheme="minorEastAsia"/>
          <w:color w:val="auto"/>
          <w:kern w:val="0"/>
        </w:rPr>
      </w:pPr>
    </w:p>
    <w:p>
      <w:pPr>
        <w:pStyle w:val="0"/>
        <w:jc w:val="left"/>
        <w:rPr>
          <w:rFonts w:hint="default" w:asciiTheme="minorEastAsia" w:hAnsiTheme="minorEastAsia"/>
          <w:color w:val="auto"/>
          <w:kern w:val="0"/>
        </w:rPr>
      </w:pPr>
    </w:p>
    <w:p>
      <w:pPr>
        <w:pStyle w:val="0"/>
        <w:jc w:val="left"/>
        <w:rPr>
          <w:rFonts w:hint="default" w:asciiTheme="majorEastAsia" w:hAnsiTheme="majorEastAsia" w:eastAsiaTheme="majorEastAsia"/>
          <w:b w:val="1"/>
          <w:color w:val="auto"/>
          <w:kern w:val="0"/>
        </w:rPr>
      </w:pPr>
      <w:r>
        <w:rPr>
          <w:rFonts w:hint="eastAsia" w:asciiTheme="majorEastAsia" w:hAnsiTheme="majorEastAsia" w:eastAsiaTheme="majorEastAsia"/>
          <w:b w:val="1"/>
          <w:color w:val="auto"/>
          <w:kern w:val="0"/>
        </w:rPr>
        <w:t>６　その他留意事項</w:t>
      </w:r>
    </w:p>
    <w:p>
      <w:pPr>
        <w:pStyle w:val="0"/>
        <w:ind w:firstLine="239" w:firstLineChars="100"/>
        <w:jc w:val="left"/>
        <w:rPr>
          <w:rFonts w:hint="default" w:asciiTheme="majorEastAsia" w:hAnsiTheme="majorEastAsia" w:eastAsiaTheme="majorEastAsia"/>
          <w:b w:val="1"/>
          <w:color w:val="auto"/>
          <w:kern w:val="0"/>
        </w:rPr>
      </w:pPr>
      <w:r>
        <w:rPr>
          <w:rFonts w:hint="eastAsia" w:asciiTheme="minorEastAsia" w:hAnsiTheme="minorEastAsia"/>
          <w:color w:val="auto"/>
          <w:kern w:val="0"/>
        </w:rPr>
        <w:t>（１）審査会参加に要する費用は、応募者の負担とする。</w:t>
      </w:r>
    </w:p>
    <w:p>
      <w:pPr>
        <w:pStyle w:val="0"/>
        <w:ind w:firstLine="239" w:firstLineChars="100"/>
        <w:jc w:val="left"/>
        <w:rPr>
          <w:rFonts w:hint="default" w:asciiTheme="minorEastAsia" w:hAnsiTheme="minorEastAsia"/>
          <w:color w:val="auto"/>
          <w:kern w:val="0"/>
        </w:rPr>
      </w:pPr>
      <w:r>
        <w:rPr>
          <w:rFonts w:hint="eastAsia" w:asciiTheme="minorEastAsia" w:hAnsiTheme="minorEastAsia"/>
          <w:color w:val="auto"/>
          <w:kern w:val="0"/>
        </w:rPr>
        <w:t>（２）本</w:t>
      </w:r>
      <w:r>
        <w:rPr>
          <w:rFonts w:hint="eastAsia" w:asciiTheme="minorEastAsia" w:hAnsiTheme="minorEastAsia" w:eastAsiaTheme="minorEastAsia"/>
          <w:color w:val="auto"/>
          <w:kern w:val="0"/>
        </w:rPr>
        <w:t>要領</w:t>
      </w:r>
      <w:r>
        <w:rPr>
          <w:rFonts w:hint="eastAsia" w:asciiTheme="minorEastAsia" w:hAnsiTheme="minorEastAsia"/>
          <w:color w:val="auto"/>
          <w:kern w:val="0"/>
        </w:rPr>
        <w:t>に定めるもののほか、必要に応じ、追加資料を求める場合がある。</w:t>
      </w:r>
    </w:p>
    <w:p>
      <w:pPr>
        <w:pStyle w:val="0"/>
        <w:ind w:left="716" w:leftChars="100" w:hanging="477" w:hangingChars="200"/>
        <w:jc w:val="left"/>
        <w:rPr>
          <w:rFonts w:hint="default" w:asciiTheme="minorEastAsia" w:hAnsiTheme="minorEastAsia"/>
          <w:color w:val="auto"/>
          <w:kern w:val="0"/>
        </w:rPr>
      </w:pPr>
      <w:r>
        <w:rPr>
          <w:rFonts w:hint="eastAsia" w:asciiTheme="minorEastAsia" w:hAnsiTheme="minorEastAsia"/>
          <w:color w:val="auto"/>
          <w:kern w:val="0"/>
        </w:rPr>
        <w:t>（３）受付期間終了後、提出された書類等の再提出及び差し替えは、原則として認めない。</w:t>
      </w:r>
    </w:p>
    <w:p>
      <w:pPr>
        <w:pStyle w:val="0"/>
        <w:ind w:firstLine="239" w:firstLineChars="100"/>
        <w:jc w:val="left"/>
        <w:rPr>
          <w:rFonts w:hint="default" w:asciiTheme="minorEastAsia" w:hAnsiTheme="minorEastAsia"/>
          <w:color w:val="auto"/>
          <w:kern w:val="0"/>
        </w:rPr>
      </w:pPr>
      <w:r>
        <w:rPr>
          <w:rFonts w:hint="eastAsia" w:asciiTheme="minorEastAsia" w:hAnsiTheme="minorEastAsia"/>
          <w:color w:val="auto"/>
          <w:kern w:val="0"/>
        </w:rPr>
        <w:t>（４）提出書類の取扱いは次のとおりとする。</w:t>
      </w:r>
    </w:p>
    <w:p>
      <w:pPr>
        <w:pStyle w:val="0"/>
        <w:ind w:left="955" w:leftChars="300" w:hanging="239" w:hangingChars="100"/>
        <w:jc w:val="left"/>
        <w:rPr>
          <w:rFonts w:hint="default" w:asciiTheme="minorEastAsia" w:hAnsiTheme="minorEastAsia"/>
          <w:color w:val="auto"/>
          <w:kern w:val="0"/>
        </w:rPr>
      </w:pPr>
      <w:r>
        <w:rPr>
          <w:rFonts w:hint="eastAsia" w:asciiTheme="minorEastAsia" w:hAnsiTheme="minorEastAsia"/>
          <w:color w:val="auto"/>
          <w:kern w:val="0"/>
        </w:rPr>
        <w:t>ア　提出書類の著作権は、提案者に帰属する。ただし</w:t>
      </w:r>
      <w:r>
        <w:rPr>
          <w:rFonts w:hint="eastAsia" w:asciiTheme="minorEastAsia" w:hAnsiTheme="minorEastAsia" w:eastAsiaTheme="minorEastAsia"/>
          <w:color w:val="auto"/>
          <w:kern w:val="0"/>
        </w:rPr>
        <w:t>選定審査会</w:t>
      </w:r>
      <w:r>
        <w:rPr>
          <w:rFonts w:hint="eastAsia" w:asciiTheme="minorEastAsia" w:hAnsiTheme="minorEastAsia"/>
          <w:color w:val="auto"/>
          <w:kern w:val="0"/>
        </w:rPr>
        <w:t>が本件プロポーザルに関する報告や公表のため、必要な場合は提案者の承諾を得ず、提出書類の内容を無償で使用できるものとする。</w:t>
      </w:r>
    </w:p>
    <w:p>
      <w:pPr>
        <w:pStyle w:val="0"/>
        <w:ind w:left="955" w:leftChars="300" w:hanging="239" w:hangingChars="100"/>
        <w:jc w:val="left"/>
        <w:rPr>
          <w:rFonts w:hint="default" w:asciiTheme="minorEastAsia" w:hAnsiTheme="minorEastAsia"/>
          <w:color w:val="auto"/>
          <w:kern w:val="0"/>
        </w:rPr>
      </w:pPr>
      <w:r>
        <w:rPr>
          <w:rFonts w:hint="eastAsia" w:asciiTheme="minorEastAsia" w:hAnsiTheme="minorEastAsia"/>
          <w:color w:val="auto"/>
          <w:kern w:val="0"/>
        </w:rPr>
        <w:t>イ　提出書類は返却しない。なお、提出された書類を提案者に無断で本件の目的以外に使用することはない。</w:t>
      </w:r>
    </w:p>
    <w:p>
      <w:pPr>
        <w:pStyle w:val="0"/>
        <w:ind w:left="0" w:leftChars="0" w:firstLine="239" w:firstLineChars="100"/>
        <w:jc w:val="left"/>
        <w:rPr>
          <w:rFonts w:hint="default" w:asciiTheme="minorEastAsia" w:hAnsiTheme="minorEastAsia"/>
          <w:color w:val="auto"/>
          <w:kern w:val="0"/>
        </w:rPr>
      </w:pPr>
      <w:r>
        <w:rPr>
          <w:rFonts w:hint="eastAsia" w:asciiTheme="minorEastAsia" w:hAnsiTheme="minorEastAsia"/>
          <w:color w:val="auto"/>
          <w:kern w:val="0"/>
        </w:rPr>
        <w:t>（５）提出した参加申込書を取り下げる場合は、任意様式を作成し、速やかに提出</w:t>
      </w:r>
    </w:p>
    <w:p>
      <w:pPr>
        <w:pStyle w:val="0"/>
        <w:ind w:left="0" w:leftChars="0" w:firstLine="716" w:firstLineChars="300"/>
        <w:jc w:val="left"/>
        <w:rPr>
          <w:rFonts w:hint="default" w:asciiTheme="minorEastAsia" w:hAnsiTheme="minorEastAsia"/>
          <w:color w:val="auto"/>
          <w:kern w:val="0"/>
        </w:rPr>
      </w:pPr>
      <w:r>
        <w:rPr>
          <w:rFonts w:hint="eastAsia" w:asciiTheme="minorEastAsia" w:hAnsiTheme="minorEastAsia"/>
          <w:color w:val="auto"/>
          <w:kern w:val="0"/>
        </w:rPr>
        <w:t>すること。</w:t>
      </w:r>
    </w:p>
    <w:p>
      <w:pPr>
        <w:pStyle w:val="0"/>
        <w:ind w:firstLine="239" w:firstLineChars="100"/>
        <w:jc w:val="left"/>
        <w:rPr>
          <w:rFonts w:hint="default" w:asciiTheme="minorEastAsia" w:hAnsiTheme="minorEastAsia"/>
          <w:color w:val="auto"/>
          <w:kern w:val="0"/>
        </w:rPr>
      </w:pPr>
      <w:r>
        <w:rPr>
          <w:rFonts w:hint="eastAsia" w:asciiTheme="minorEastAsia" w:hAnsiTheme="minorEastAsia"/>
          <w:color w:val="auto"/>
          <w:kern w:val="0"/>
        </w:rPr>
        <w:t>（６）次のいずれかに該当した場合は失格とする。</w:t>
      </w:r>
    </w:p>
    <w:p>
      <w:pPr>
        <w:pStyle w:val="0"/>
        <w:ind w:left="1141" w:leftChars="300" w:hanging="425" w:hangingChars="178"/>
        <w:jc w:val="left"/>
        <w:rPr>
          <w:rFonts w:hint="default" w:asciiTheme="minorEastAsia" w:hAnsiTheme="minorEastAsia"/>
          <w:color w:val="auto"/>
          <w:kern w:val="0"/>
        </w:rPr>
      </w:pPr>
      <w:r>
        <w:rPr>
          <w:rFonts w:hint="eastAsia" w:asciiTheme="minorEastAsia" w:hAnsiTheme="minorEastAsia"/>
          <w:color w:val="auto"/>
          <w:kern w:val="0"/>
        </w:rPr>
        <w:t>ア　「３　参加資格」に規定する要件を満たしていないことが判明した場合</w:t>
      </w:r>
    </w:p>
    <w:p>
      <w:pPr>
        <w:pStyle w:val="0"/>
        <w:ind w:left="955" w:leftChars="300" w:hanging="239" w:hangingChars="100"/>
        <w:jc w:val="left"/>
        <w:rPr>
          <w:rFonts w:hint="default" w:asciiTheme="minorEastAsia" w:hAnsiTheme="minorEastAsia"/>
          <w:color w:val="auto"/>
          <w:kern w:val="0"/>
        </w:rPr>
      </w:pPr>
      <w:r>
        <w:rPr>
          <w:rFonts w:hint="eastAsia" w:asciiTheme="minorEastAsia" w:hAnsiTheme="minorEastAsia"/>
          <w:color w:val="auto"/>
          <w:kern w:val="0"/>
        </w:rPr>
        <w:t>イ　申請書類の提出期限を過ぎて書類を提出した場合。ただし、申請書類に誤字や脱字など軽微な不備がある場合に限り、市が別途期限を定め、補正を認めることとする。</w:t>
      </w:r>
    </w:p>
    <w:p>
      <w:pPr>
        <w:pStyle w:val="0"/>
        <w:ind w:left="955" w:leftChars="300" w:hanging="239" w:hangingChars="100"/>
        <w:jc w:val="left"/>
        <w:rPr>
          <w:rFonts w:hint="default" w:asciiTheme="minorEastAsia" w:hAnsiTheme="minorEastAsia"/>
          <w:color w:val="auto"/>
          <w:kern w:val="0"/>
        </w:rPr>
      </w:pPr>
    </w:p>
    <w:p>
      <w:pPr>
        <w:pStyle w:val="0"/>
        <w:ind w:left="1141" w:leftChars="300" w:hanging="425" w:hangingChars="178"/>
        <w:jc w:val="left"/>
        <w:rPr>
          <w:rFonts w:hint="default" w:asciiTheme="minorEastAsia" w:hAnsiTheme="minorEastAsia"/>
          <w:color w:val="auto"/>
          <w:kern w:val="0"/>
        </w:rPr>
      </w:pPr>
      <w:r>
        <w:rPr>
          <w:rFonts w:hint="eastAsia" w:asciiTheme="minorEastAsia" w:hAnsiTheme="minorEastAsia"/>
          <w:color w:val="auto"/>
          <w:kern w:val="0"/>
        </w:rPr>
        <w:t>ウ　申請書類に虚偽又は不正があった場合</w:t>
      </w:r>
    </w:p>
    <w:p>
      <w:pPr>
        <w:pStyle w:val="0"/>
        <w:ind w:left="1141" w:leftChars="300" w:hanging="425" w:hangingChars="178"/>
        <w:jc w:val="left"/>
        <w:rPr>
          <w:rFonts w:hint="default" w:asciiTheme="minorEastAsia" w:hAnsiTheme="minorEastAsia"/>
          <w:color w:val="auto"/>
          <w:kern w:val="0"/>
        </w:rPr>
      </w:pPr>
      <w:r>
        <w:rPr>
          <w:rFonts w:hint="eastAsia" w:asciiTheme="minorEastAsia" w:hAnsiTheme="minorEastAsia"/>
          <w:color w:val="auto"/>
          <w:kern w:val="0"/>
        </w:rPr>
        <w:t>エ　応募者が審査関係者に対する不正な活動を行ったと認められた場合</w:t>
      </w:r>
    </w:p>
    <w:p>
      <w:pPr>
        <w:pStyle w:val="0"/>
        <w:ind w:left="716" w:leftChars="100" w:hanging="477" w:hangingChars="200"/>
        <w:jc w:val="left"/>
        <w:rPr>
          <w:rFonts w:hint="default" w:asciiTheme="minorEastAsia" w:hAnsiTheme="minorEastAsia"/>
          <w:color w:val="auto"/>
          <w:kern w:val="0"/>
        </w:rPr>
      </w:pPr>
      <w:r>
        <w:rPr>
          <w:rFonts w:hint="eastAsia" w:asciiTheme="minorEastAsia" w:hAnsiTheme="minorEastAsia"/>
          <w:color w:val="auto"/>
          <w:kern w:val="0"/>
        </w:rPr>
        <w:t>（７）本事業の取組や成果については、広報紙など本市の各種広告媒体で公開する場合がある。</w:t>
      </w:r>
    </w:p>
    <w:p>
      <w:pPr>
        <w:pStyle w:val="0"/>
        <w:ind w:left="716" w:leftChars="100" w:hanging="477" w:hangingChars="200"/>
        <w:jc w:val="left"/>
        <w:rPr>
          <w:rFonts w:hint="default" w:asciiTheme="minorEastAsia" w:hAnsiTheme="minorEastAsia"/>
          <w:color w:val="auto"/>
          <w:kern w:val="0"/>
        </w:rPr>
      </w:pPr>
    </w:p>
    <w:p>
      <w:pPr>
        <w:pStyle w:val="0"/>
        <w:ind w:left="716" w:leftChars="100" w:hanging="477" w:hangingChars="200"/>
        <w:jc w:val="left"/>
        <w:rPr>
          <w:rFonts w:hint="default" w:asciiTheme="minorEastAsia" w:hAnsiTheme="minorEastAsia"/>
          <w:color w:val="auto"/>
          <w:kern w:val="0"/>
        </w:rPr>
      </w:pPr>
    </w:p>
    <w:p>
      <w:pPr>
        <w:pStyle w:val="0"/>
        <w:jc w:val="left"/>
        <w:rPr>
          <w:rFonts w:hint="default" w:asciiTheme="majorEastAsia" w:hAnsiTheme="majorEastAsia" w:eastAsiaTheme="majorEastAsia"/>
          <w:b w:val="1"/>
          <w:color w:val="auto"/>
          <w:kern w:val="0"/>
        </w:rPr>
      </w:pPr>
      <w:r>
        <w:rPr>
          <w:rFonts w:hint="eastAsia" w:asciiTheme="majorEastAsia" w:hAnsiTheme="majorEastAsia" w:eastAsiaTheme="majorEastAsia"/>
          <w:b w:val="1"/>
          <w:color w:val="auto"/>
          <w:kern w:val="0"/>
        </w:rPr>
        <w:t>７　担当部署（問合せ先）</w:t>
      </w:r>
    </w:p>
    <w:p>
      <w:pPr>
        <w:pStyle w:val="15"/>
        <w:ind w:left="477" w:leftChars="200"/>
        <w:jc w:val="left"/>
        <w:rPr>
          <w:rFonts w:hint="default" w:asciiTheme="minorEastAsia" w:hAnsiTheme="minorEastAsia"/>
          <w:color w:val="auto"/>
          <w:kern w:val="0"/>
        </w:rPr>
      </w:pPr>
      <w:r>
        <w:rPr>
          <w:rFonts w:hint="eastAsia" w:asciiTheme="minorEastAsia" w:hAnsiTheme="minorEastAsia"/>
          <w:color w:val="auto"/>
          <w:kern w:val="0"/>
        </w:rPr>
        <w:t>串間市医療介護課　介護保険係</w:t>
      </w:r>
    </w:p>
    <w:p>
      <w:pPr>
        <w:pStyle w:val="15"/>
        <w:ind w:left="716" w:leftChars="300"/>
        <w:jc w:val="left"/>
        <w:rPr>
          <w:rFonts w:hint="default" w:asciiTheme="minorEastAsia" w:hAnsiTheme="minorEastAsia"/>
          <w:color w:val="auto"/>
          <w:kern w:val="0"/>
        </w:rPr>
      </w:pPr>
      <w:r>
        <w:rPr>
          <w:rFonts w:hint="eastAsia" w:asciiTheme="minorEastAsia" w:hAnsiTheme="minorEastAsia"/>
          <w:color w:val="auto"/>
          <w:kern w:val="0"/>
        </w:rPr>
        <w:t>〒</w:t>
      </w:r>
      <w:r>
        <w:rPr>
          <w:rFonts w:hint="eastAsia" w:asciiTheme="minorEastAsia" w:hAnsiTheme="minorEastAsia"/>
          <w:color w:val="auto"/>
          <w:kern w:val="0"/>
        </w:rPr>
        <w:t>888-0001</w:t>
      </w:r>
      <w:r>
        <w:rPr>
          <w:rFonts w:hint="eastAsia" w:asciiTheme="minorEastAsia" w:hAnsiTheme="minorEastAsia"/>
          <w:color w:val="auto"/>
          <w:kern w:val="0"/>
        </w:rPr>
        <w:t>　宮崎県串間市大字西方</w:t>
      </w:r>
      <w:r>
        <w:rPr>
          <w:rFonts w:hint="eastAsia" w:asciiTheme="minorEastAsia" w:hAnsiTheme="minorEastAsia"/>
          <w:color w:val="auto"/>
          <w:kern w:val="0"/>
        </w:rPr>
        <w:t>9365</w:t>
      </w:r>
      <w:r>
        <w:rPr>
          <w:rFonts w:hint="eastAsia" w:asciiTheme="minorEastAsia" w:hAnsiTheme="minorEastAsia"/>
          <w:color w:val="auto"/>
          <w:kern w:val="0"/>
        </w:rPr>
        <w:t>番地</w:t>
      </w:r>
      <w:r>
        <w:rPr>
          <w:rFonts w:hint="eastAsia" w:asciiTheme="minorEastAsia" w:hAnsiTheme="minorEastAsia"/>
          <w:color w:val="auto"/>
          <w:kern w:val="0"/>
        </w:rPr>
        <w:t>8</w:t>
      </w:r>
    </w:p>
    <w:p>
      <w:pPr>
        <w:pStyle w:val="0"/>
        <w:ind w:left="716" w:leftChars="300"/>
        <w:jc w:val="left"/>
        <w:rPr>
          <w:rFonts w:hint="default" w:asciiTheme="minorEastAsia" w:hAnsiTheme="minorEastAsia"/>
          <w:color w:val="auto"/>
          <w:kern w:val="0"/>
        </w:rPr>
      </w:pPr>
      <w:r>
        <w:rPr>
          <w:rFonts w:hint="eastAsia" w:asciiTheme="minorEastAsia" w:hAnsiTheme="minorEastAsia"/>
          <w:color w:val="auto"/>
          <w:kern w:val="0"/>
        </w:rPr>
        <w:t>T E L</w:t>
      </w:r>
      <w:r>
        <w:rPr>
          <w:rFonts w:hint="eastAsia" w:asciiTheme="minorEastAsia" w:hAnsiTheme="minorEastAsia"/>
          <w:color w:val="auto"/>
          <w:kern w:val="0"/>
        </w:rPr>
        <w:t>：</w:t>
      </w:r>
      <w:r>
        <w:rPr>
          <w:rFonts w:hint="eastAsia" w:asciiTheme="minorEastAsia" w:hAnsiTheme="minorEastAsia"/>
          <w:color w:val="auto"/>
          <w:kern w:val="0"/>
        </w:rPr>
        <w:t>0987-72-0333</w:t>
      </w:r>
      <w:r>
        <w:rPr>
          <w:rFonts w:hint="eastAsia" w:asciiTheme="minorEastAsia" w:hAnsiTheme="minorEastAsia"/>
          <w:color w:val="auto"/>
          <w:kern w:val="0"/>
        </w:rPr>
        <w:t>（内線</w:t>
      </w:r>
      <w:r>
        <w:rPr>
          <w:rFonts w:hint="eastAsia" w:asciiTheme="minorEastAsia" w:hAnsiTheme="minorEastAsia"/>
          <w:color w:val="auto"/>
          <w:kern w:val="0"/>
        </w:rPr>
        <w:t>512</w:t>
      </w:r>
      <w:r>
        <w:rPr>
          <w:rFonts w:hint="eastAsia" w:asciiTheme="minorEastAsia" w:hAnsiTheme="minorEastAsia"/>
          <w:color w:val="auto"/>
          <w:kern w:val="0"/>
        </w:rPr>
        <w:t>）</w:t>
      </w:r>
    </w:p>
    <w:p>
      <w:pPr>
        <w:pStyle w:val="0"/>
        <w:ind w:left="716" w:leftChars="300"/>
        <w:jc w:val="left"/>
        <w:rPr>
          <w:rFonts w:hint="default" w:asciiTheme="minorEastAsia" w:hAnsiTheme="minorEastAsia"/>
          <w:color w:val="auto"/>
          <w:kern w:val="0"/>
        </w:rPr>
      </w:pPr>
      <w:r>
        <w:rPr>
          <w:rFonts w:hint="eastAsia" w:asciiTheme="minorEastAsia" w:hAnsiTheme="minorEastAsia"/>
          <w:color w:val="auto"/>
          <w:kern w:val="0"/>
        </w:rPr>
        <w:t>F A X</w:t>
      </w:r>
      <w:r>
        <w:rPr>
          <w:rFonts w:hint="eastAsia" w:asciiTheme="minorEastAsia" w:hAnsiTheme="minorEastAsia"/>
          <w:color w:val="auto"/>
          <w:kern w:val="0"/>
        </w:rPr>
        <w:t>：</w:t>
      </w:r>
      <w:r>
        <w:rPr>
          <w:rFonts w:hint="eastAsia" w:asciiTheme="minorEastAsia" w:hAnsiTheme="minorEastAsia"/>
          <w:color w:val="auto"/>
          <w:kern w:val="0"/>
        </w:rPr>
        <w:t>0987-72-0310</w:t>
      </w:r>
    </w:p>
    <w:p>
      <w:pPr>
        <w:pStyle w:val="0"/>
        <w:ind w:left="716" w:leftChars="300"/>
        <w:jc w:val="left"/>
        <w:rPr>
          <w:rFonts w:hint="default" w:asciiTheme="minorEastAsia" w:hAnsiTheme="minorEastAsia"/>
          <w:color w:val="auto"/>
          <w:kern w:val="0"/>
        </w:rPr>
      </w:pPr>
      <w:r>
        <w:rPr>
          <w:rFonts w:hint="eastAsia" w:asciiTheme="minorEastAsia" w:hAnsiTheme="minorEastAsia"/>
          <w:color w:val="auto"/>
          <w:kern w:val="0"/>
        </w:rPr>
        <w:t>E-mail</w:t>
      </w:r>
      <w:r>
        <w:rPr>
          <w:rFonts w:hint="eastAsia" w:asciiTheme="minorEastAsia" w:hAnsiTheme="minorEastAsia"/>
          <w:color w:val="auto"/>
          <w:kern w:val="0"/>
        </w:rPr>
        <w:t>：</w:t>
      </w:r>
      <w:r>
        <w:rPr>
          <w:rFonts w:hint="default" w:asciiTheme="minorEastAsia" w:hAnsiTheme="minorEastAsia"/>
          <w:color w:val="auto"/>
          <w:kern w:val="0"/>
        </w:rPr>
        <w:t xml:space="preserve"> </w:t>
      </w:r>
      <w:r>
        <w:rPr>
          <w:rFonts w:hint="eastAsia" w:asciiTheme="minorEastAsia" w:hAnsiTheme="minorEastAsia"/>
          <w:color w:val="auto"/>
          <w:kern w:val="0"/>
        </w:rPr>
        <w:t>kaigo</w:t>
      </w:r>
      <w:r>
        <w:rPr>
          <w:rFonts w:hint="default" w:asciiTheme="minorEastAsia" w:hAnsiTheme="minorEastAsia"/>
          <w:color w:val="auto"/>
          <w:kern w:val="0"/>
        </w:rPr>
        <w:t>@city.kushima.lg.jp</w:t>
      </w:r>
    </w:p>
    <w:p>
      <w:pPr>
        <w:rPr>
          <w:rFonts w:hint="default" w:asciiTheme="minorEastAsia" w:hAnsiTheme="minorEastAsia"/>
          <w:kern w:val="0"/>
        </w:rPr>
        <w:sectPr>
          <w:footerReference r:id="rId5" w:type="default"/>
          <w:pgSz w:w="11907" w:h="16840"/>
          <w:pgMar w:top="1418" w:right="1418" w:bottom="1418" w:left="1418" w:header="851" w:footer="992" w:gutter="0"/>
          <w:cols w:space="720"/>
          <w:textDirection w:val="lrTb"/>
          <w:docGrid w:type="linesAndChars" w:linePitch="341" w:charSpace="-2868"/>
        </w:sectPr>
      </w:pPr>
    </w:p>
    <w:p>
      <w:pPr>
        <w:pStyle w:val="0"/>
        <w:rPr>
          <w:rFonts w:hint="default"/>
          <w:color w:val="auto"/>
        </w:rPr>
      </w:pPr>
      <w:r>
        <w:rPr>
          <w:rFonts w:hint="default"/>
          <w:color w:val="auto"/>
        </w:rPr>
        <w:t>（</w:t>
      </w:r>
      <w:r>
        <w:rPr>
          <w:rFonts w:hint="eastAsia"/>
          <w:color w:val="auto"/>
        </w:rPr>
        <w:t>別紙）</w:t>
      </w:r>
    </w:p>
    <w:tbl>
      <w:tblPr>
        <w:tblStyle w:val="11"/>
        <w:tblW w:w="0" w:type="auto"/>
        <w:jc w:val="left"/>
        <w:tblInd w:w="315" w:type="dxa"/>
        <w:tblLayout w:type="fixed"/>
        <w:tblLook w:firstRow="0" w:lastRow="0" w:firstColumn="0" w:lastColumn="0" w:noHBand="0" w:noVBand="0" w:val="0000"/>
      </w:tblPr>
      <w:tblGrid>
        <w:gridCol w:w="11906"/>
      </w:tblGrid>
      <w:tr>
        <w:trPr>
          <w:trHeight w:val="175" w:hRule="atLeast"/>
        </w:trPr>
        <w:tc>
          <w:tcPr>
            <w:tcW w:w="11906" w:type="dxa"/>
            <w:vAlign w:val="center"/>
          </w:tcPr>
          <w:p>
            <w:pPr>
              <w:pStyle w:val="0"/>
              <w:jc w:val="left"/>
              <w:rPr>
                <w:rFonts w:hint="eastAsia"/>
                <w:color w:val="auto"/>
              </w:rPr>
            </w:pPr>
          </w:p>
        </w:tc>
      </w:tr>
      <w:tr>
        <w:trPr>
          <w:trHeight w:val="101" w:hRule="atLeast"/>
        </w:trPr>
        <w:tc>
          <w:tcPr>
            <w:tcW w:w="11906" w:type="dxa"/>
            <w:vAlign w:val="center"/>
          </w:tcPr>
          <w:p>
            <w:pPr>
              <w:pStyle w:val="0"/>
              <w:jc w:val="left"/>
              <w:rPr>
                <w:rFonts w:hint="default"/>
                <w:color w:val="auto"/>
              </w:rPr>
            </w:pPr>
          </w:p>
          <w:p>
            <w:pPr>
              <w:pStyle w:val="0"/>
              <w:jc w:val="left"/>
              <w:rPr>
                <w:rFonts w:hint="eastAsia"/>
                <w:color w:val="auto"/>
              </w:rPr>
            </w:pPr>
            <w:r>
              <w:rPr>
                <w:rFonts w:hint="eastAsia"/>
                <w:color w:val="auto"/>
              </w:rPr>
              <w:t>　　　　　　　　</w:t>
            </w:r>
            <w:r>
              <w:rPr>
                <w:rFonts w:hint="eastAsia"/>
                <w:b w:val="1"/>
                <w:i w:val="0"/>
                <w:color w:val="auto"/>
              </w:rPr>
              <w:t>串間市高齢者生きがい活動促進事業　審査基準表</w:t>
            </w:r>
          </w:p>
        </w:tc>
      </w:tr>
    </w:tbl>
    <w:p>
      <w:pPr>
        <w:pStyle w:val="0"/>
        <w:widowControl w:val="1"/>
        <w:jc w:val="left"/>
        <w:rPr>
          <w:rFonts w:hint="default" w:asciiTheme="minorEastAsia" w:hAnsiTheme="minorEastAsia"/>
          <w:color w:val="auto"/>
          <w:kern w:val="0"/>
        </w:rPr>
      </w:pPr>
      <w:r>
        <w:rPr>
          <w:rFonts w:hint="eastAsia"/>
          <w:color w:val="auto"/>
        </w:rPr>
        <w:drawing>
          <wp:inline distT="0" distB="0" distL="203200" distR="203200">
            <wp:extent cx="6646545" cy="464756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6646545" cy="4647565"/>
                    </a:xfrm>
                    <a:prstGeom prst="rect">
                      <a:avLst/>
                    </a:prstGeom>
                  </pic:spPr>
                </pic:pic>
              </a:graphicData>
            </a:graphic>
          </wp:inline>
        </w:drawing>
      </w: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p>
      <w:pPr>
        <w:pStyle w:val="0"/>
        <w:widowControl w:val="1"/>
        <w:jc w:val="left"/>
        <w:rPr>
          <w:rFonts w:hint="default" w:asciiTheme="minorEastAsia" w:hAnsiTheme="minorEastAsia"/>
          <w:color w:val="auto"/>
          <w:kern w:val="0"/>
        </w:rPr>
      </w:pPr>
    </w:p>
    <w:sectPr>
      <w:pgSz w:w="11907" w:h="16840"/>
      <w:pgMar w:top="720" w:right="720" w:bottom="720" w:left="720" w:header="851" w:footer="992" w:gutter="0"/>
      <w:cols w:space="720"/>
      <w:textDirection w:val="lrTb"/>
      <w:docGrid w:type="linesAndChars" w:linePitch="350" w:charSpace="-2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443376042"/>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5"/>
  <w:drawingGridHorizontalSpacing w:val="225"/>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kern w:val="0"/>
    </w:rPr>
  </w:style>
  <w:style w:type="character" w:styleId="23" w:customStyle="1">
    <w:name w:val="記 (文字)"/>
    <w:basedOn w:val="10"/>
    <w:next w:val="23"/>
    <w:link w:val="22"/>
    <w:uiPriority w:val="0"/>
    <w:rPr>
      <w:kern w:val="0"/>
      <w:sz w:val="24"/>
    </w:rPr>
  </w:style>
  <w:style w:type="paragraph" w:styleId="24">
    <w:name w:val="Closing"/>
    <w:basedOn w:val="0"/>
    <w:next w:val="24"/>
    <w:link w:val="25"/>
    <w:uiPriority w:val="0"/>
    <w:pPr>
      <w:jc w:val="right"/>
    </w:pPr>
    <w:rPr>
      <w:kern w:val="0"/>
    </w:rPr>
  </w:style>
  <w:style w:type="character" w:styleId="25" w:customStyle="1">
    <w:name w:val="結語 (文字)"/>
    <w:basedOn w:val="10"/>
    <w:next w:val="25"/>
    <w:link w:val="24"/>
    <w:uiPriority w:val="0"/>
    <w:rPr>
      <w:kern w:val="0"/>
      <w:sz w:val="24"/>
    </w:rPr>
  </w:style>
  <w:style w:type="character" w:styleId="26">
    <w:name w:val="Hyperlink"/>
    <w:basedOn w:val="10"/>
    <w:next w:val="26"/>
    <w:link w:val="0"/>
    <w:uiPriority w:val="0"/>
    <w:rPr>
      <w:color w:val="0000FF" w:themeColor="hyperlink"/>
      <w:u w:val="single" w:color="auto"/>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rPr>
      <w:sz w:val="24"/>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2522</TotalTime>
  <Pages>6</Pages>
  <Words>81</Words>
  <Characters>3351</Characters>
  <Application>JUST Note</Application>
  <Lines>209</Lines>
  <Paragraphs>138</Paragraphs>
  <CharactersWithSpaces>3531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小川 貴之</dc:creator>
  <cp:lastModifiedBy>渡會　幸恵</cp:lastModifiedBy>
  <cp:lastPrinted>2020-10-08T01:31:08Z</cp:lastPrinted>
  <dcterms:created xsi:type="dcterms:W3CDTF">2019-04-08T06:32:00Z</dcterms:created>
  <dcterms:modified xsi:type="dcterms:W3CDTF">2020-10-08T09:08:13Z</dcterms:modified>
  <cp:revision>126</cp:revision>
</cp:coreProperties>
</file>